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EBD98" w14:textId="77777777" w:rsidR="00AE0303" w:rsidRPr="00853D6B" w:rsidRDefault="00000000">
      <w:pPr>
        <w:pBdr>
          <w:bottom w:val="single" w:sz="6" w:space="6" w:color="C9BBA6"/>
        </w:pBdr>
        <w:spacing w:before="60" w:after="80"/>
        <w:rPr>
          <w:lang w:val="en-GB"/>
        </w:rPr>
      </w:pPr>
      <w:r w:rsidRPr="00853D6B">
        <w:rPr>
          <w:b/>
          <w:bCs/>
          <w:color w:val="8C5A2B"/>
          <w:sz w:val="36"/>
          <w:szCs w:val="36"/>
          <w:lang w:val="en-GB"/>
        </w:rPr>
        <w:t>Doku 2.9 — Wassermanagement und operatives Water Stewardship</w:t>
      </w:r>
    </w:p>
    <w:p w14:paraId="386C3ED2" w14:textId="77777777" w:rsidR="00AE0303" w:rsidRPr="00853D6B" w:rsidRDefault="00000000">
      <w:pPr>
        <w:spacing w:after="120" w:line="270" w:lineRule="auto"/>
        <w:rPr>
          <w:lang w:val="en-GB"/>
        </w:rPr>
      </w:pPr>
      <w:r w:rsidRPr="00853D6B">
        <w:rPr>
          <w:i/>
          <w:iCs/>
          <w:color w:val="7A6A55"/>
          <w:sz w:val="21"/>
          <w:szCs w:val="21"/>
          <w:lang w:val="en-GB"/>
        </w:rPr>
        <w:t>Begleitmaterial zum Unterkapitel 2.9 · buecher.effedore.com/das-steuer-und-die-lupe-iso-140012026-doku-2-9/</w:t>
      </w:r>
    </w:p>
    <w:p w14:paraId="2BB2DD86" w14:textId="77777777" w:rsidR="00AE0303" w:rsidRPr="00853D6B" w:rsidRDefault="00000000">
      <w:pPr>
        <w:pBdr>
          <w:left w:val="single" w:sz="18" w:space="10" w:color="8C5A2B"/>
        </w:pBdr>
        <w:shd w:val="clear" w:color="auto" w:fill="EFE7DC"/>
        <w:spacing w:before="200" w:after="200"/>
        <w:ind w:left="200" w:right="200"/>
        <w:jc w:val="both"/>
        <w:rPr>
          <w:lang w:val="en-GB"/>
        </w:rPr>
      </w:pPr>
      <w:r w:rsidRPr="00853D6B">
        <w:rPr>
          <w:b/>
          <w:bCs/>
          <w:color w:val="8C5A2B"/>
          <w:lang w:val="en-GB"/>
        </w:rPr>
        <w:t xml:space="preserve">Zweck dieser Seite:  </w:t>
      </w:r>
      <w:r w:rsidRPr="00853D6B">
        <w:rPr>
          <w:lang w:val="en-GB"/>
        </w:rPr>
        <w:t>Dieses Paket enthält drei Werkzeuge zum operativen Wassermanagement in alpinen Spa-Hotels und für die rechtskonforme Handhabung des Beckenwassers: einen Wassermanagement-Benchmark für alpine Spa-Hotels im DACH-Raum, ein Selbstüberwachungsprotokoll für Bädereinleitungen mit den drei nationalen Regelwerken (AbwV in Deutschland, WRG in Österreich, GSchG in der Schweiz), und eine Konformitätscheckliste für die Bäderhygiene mit den drei einschlägigen Normen (DIN 19643, Bäder-HygV, SIA 385). Ziel: die operative Übersetzung der Anforderungen aus 6.1.3 (bindende Verpflichtungen), 6.2 (Umweltziele) und 8.1 (betriebliche Steuerung) im Wasserbereich.</w:t>
      </w:r>
    </w:p>
    <w:p w14:paraId="07E9325A" w14:textId="77777777" w:rsidR="00AE0303" w:rsidRPr="00853D6B" w:rsidRDefault="00000000">
      <w:pPr>
        <w:spacing w:after="150" w:line="280" w:lineRule="auto"/>
        <w:jc w:val="both"/>
        <w:rPr>
          <w:lang w:val="en-GB"/>
        </w:rPr>
      </w:pPr>
      <w:r w:rsidRPr="00853D6B">
        <w:rPr>
          <w:lang w:val="en-GB"/>
        </w:rPr>
        <w:t>Alle Grenzwerte, Frequenzen und rechtlichen Bezüge sind zum Redaktionsschluss verfügbar und mit „[zu prüfen]“ gekennzeichnet, wo sie vor der operativen Verwendung an der jeweiligen Primärquelle zu bestätigen sind. Wasserrecht und Bäderhygiene werden fortlaufend novelliert; die aktuellsten Fassungen werden gemäß Aktualisierungskriterium jährlich überprüft.</w:t>
      </w:r>
    </w:p>
    <w:p w14:paraId="183D63EA" w14:textId="77777777" w:rsidR="00AE0303" w:rsidRPr="00853D6B" w:rsidRDefault="00000000">
      <w:pPr>
        <w:keepNext/>
        <w:pBdr>
          <w:bottom w:val="single" w:sz="4" w:space="4" w:color="C9BBA6"/>
        </w:pBdr>
        <w:spacing w:before="300" w:after="120"/>
        <w:rPr>
          <w:lang w:val="en-GB"/>
        </w:rPr>
      </w:pPr>
      <w:r w:rsidRPr="00853D6B">
        <w:rPr>
          <w:rFonts w:ascii="Aptos Display" w:eastAsia="Aptos Display" w:hAnsi="Aptos Display" w:cs="Aptos Display"/>
          <w:b/>
          <w:bCs/>
          <w:color w:val="8C5A2B"/>
          <w:sz w:val="28"/>
          <w:szCs w:val="28"/>
          <w:lang w:val="en-GB"/>
        </w:rPr>
        <w:t>1. Wassermanagement-Benchmark für alpine Spa-Hotels (DACH)</w:t>
      </w:r>
    </w:p>
    <w:p w14:paraId="062ECAD9" w14:textId="77777777" w:rsidR="00AE0303" w:rsidRPr="00853D6B" w:rsidRDefault="00000000">
      <w:pPr>
        <w:spacing w:after="150" w:line="280" w:lineRule="auto"/>
        <w:jc w:val="both"/>
        <w:rPr>
          <w:lang w:val="en-GB"/>
        </w:rPr>
      </w:pPr>
      <w:r w:rsidRPr="00853D6B">
        <w:rPr>
          <w:lang w:val="en-GB"/>
        </w:rPr>
        <w:t>Der Wasserverbrauch eines alpinen Spa-Hotels ist stark vom Wellness- und Küchenanteil geprägt. Das paradoxe Merkmal der alpinen Standorte: hohe Niederschläge im Jahresmittel, aber häufig fragile Trockenzeit-Versorgung (Quellschüttung, Speicher, Aufbereitung). Ein niedriger Jahreswert kann eine kritische Trockenzeit-Belastung verbergen — beide Größen werden getrennt geführt.</w:t>
      </w:r>
    </w:p>
    <w:p w14:paraId="4C289B35" w14:textId="77777777" w:rsidR="00AE0303" w:rsidRDefault="00000000">
      <w:pPr>
        <w:spacing w:after="120" w:line="270" w:lineRule="auto"/>
      </w:pPr>
      <w:r>
        <w:rPr>
          <w:i/>
          <w:iCs/>
          <w:color w:val="7A6A55"/>
          <w:sz w:val="21"/>
          <w:szCs w:val="21"/>
        </w:rPr>
        <w:t xml:space="preserve">Alle </w:t>
      </w:r>
      <w:proofErr w:type="spellStart"/>
      <w:r>
        <w:rPr>
          <w:i/>
          <w:iCs/>
          <w:color w:val="7A6A55"/>
          <w:sz w:val="21"/>
          <w:szCs w:val="21"/>
        </w:rPr>
        <w:t>Werte</w:t>
      </w:r>
      <w:proofErr w:type="spellEnd"/>
      <w:r>
        <w:rPr>
          <w:i/>
          <w:iCs/>
          <w:color w:val="7A6A55"/>
          <w:sz w:val="21"/>
          <w:szCs w:val="21"/>
        </w:rPr>
        <w:t xml:space="preserve"> in </w:t>
      </w:r>
      <w:proofErr w:type="spellStart"/>
      <w:r>
        <w:rPr>
          <w:i/>
          <w:iCs/>
          <w:color w:val="7A6A55"/>
          <w:sz w:val="21"/>
          <w:szCs w:val="21"/>
        </w:rPr>
        <w:t>Liter</w:t>
      </w:r>
      <w:proofErr w:type="spellEnd"/>
      <w:r>
        <w:rPr>
          <w:i/>
          <w:iCs/>
          <w:color w:val="7A6A55"/>
          <w:sz w:val="21"/>
          <w:szCs w:val="21"/>
        </w:rPr>
        <w:t xml:space="preserve"> je </w:t>
      </w:r>
      <w:proofErr w:type="spellStart"/>
      <w:r>
        <w:rPr>
          <w:i/>
          <w:iCs/>
          <w:color w:val="7A6A55"/>
          <w:sz w:val="21"/>
          <w:szCs w:val="21"/>
        </w:rPr>
        <w:t>Gästenacht</w:t>
      </w:r>
      <w:proofErr w:type="spellEnd"/>
      <w:r>
        <w:rPr>
          <w:i/>
          <w:iCs/>
          <w:color w:val="7A6A55"/>
          <w:sz w:val="21"/>
          <w:szCs w:val="21"/>
        </w:rPr>
        <w:t xml:space="preserve"> (l/GN), </w:t>
      </w:r>
      <w:proofErr w:type="spellStart"/>
      <w:r>
        <w:rPr>
          <w:i/>
          <w:iCs/>
          <w:color w:val="7A6A55"/>
          <w:sz w:val="21"/>
          <w:szCs w:val="21"/>
        </w:rPr>
        <w:t>Trinkwasserbezug</w:t>
      </w:r>
      <w:proofErr w:type="spellEnd"/>
      <w:r>
        <w:rPr>
          <w:i/>
          <w:iCs/>
          <w:color w:val="7A6A55"/>
          <w:sz w:val="21"/>
          <w:szCs w:val="21"/>
        </w:rPr>
        <w:t xml:space="preserve"> </w:t>
      </w:r>
      <w:proofErr w:type="spellStart"/>
      <w:r>
        <w:rPr>
          <w:i/>
          <w:iCs/>
          <w:color w:val="7A6A55"/>
          <w:sz w:val="21"/>
          <w:szCs w:val="21"/>
        </w:rPr>
        <w:t>ohne</w:t>
      </w:r>
      <w:proofErr w:type="spellEnd"/>
      <w:r>
        <w:rPr>
          <w:i/>
          <w:iCs/>
          <w:color w:val="7A6A55"/>
          <w:sz w:val="21"/>
          <w:szCs w:val="21"/>
        </w:rPr>
        <w:t xml:space="preserve"> </w:t>
      </w:r>
      <w:proofErr w:type="spellStart"/>
      <w:r>
        <w:rPr>
          <w:i/>
          <w:iCs/>
          <w:color w:val="7A6A55"/>
          <w:sz w:val="21"/>
          <w:szCs w:val="21"/>
        </w:rPr>
        <w:t>Regenwasser</w:t>
      </w:r>
      <w:proofErr w:type="spellEnd"/>
      <w:r>
        <w:rPr>
          <w:i/>
          <w:iCs/>
          <w:color w:val="7A6A55"/>
          <w:sz w:val="21"/>
          <w:szCs w:val="21"/>
        </w:rPr>
        <w:t>/</w:t>
      </w:r>
      <w:proofErr w:type="spellStart"/>
      <w:r>
        <w:rPr>
          <w:i/>
          <w:iCs/>
          <w:color w:val="7A6A55"/>
          <w:sz w:val="21"/>
          <w:szCs w:val="21"/>
        </w:rPr>
        <w:t>Betriebswasser</w:t>
      </w:r>
      <w:proofErr w:type="spellEnd"/>
      <w:r>
        <w:rPr>
          <w:i/>
          <w:iCs/>
          <w:color w:val="7A6A55"/>
          <w:sz w:val="21"/>
          <w:szCs w:val="21"/>
        </w:rPr>
        <w:t>.</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67"/>
        <w:gridCol w:w="1898"/>
        <w:gridCol w:w="1760"/>
        <w:gridCol w:w="1669"/>
        <w:gridCol w:w="2206"/>
      </w:tblGrid>
      <w:tr w:rsidR="00AE0303" w14:paraId="7D2E4BCF" w14:textId="77777777">
        <w:tblPrEx>
          <w:tblCellMar>
            <w:top w:w="0" w:type="dxa"/>
            <w:bottom w:w="0" w:type="dxa"/>
          </w:tblCellMar>
        </w:tblPrEx>
        <w:trPr>
          <w:tblHeader/>
        </w:trPr>
        <w:tc>
          <w:tcPr>
            <w:tcW w:w="21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4CD718D2" w14:textId="77777777" w:rsidR="00AE0303" w:rsidRDefault="00000000">
            <w:proofErr w:type="spellStart"/>
            <w:r>
              <w:rPr>
                <w:b/>
                <w:bCs/>
                <w:color w:val="FFFFFF"/>
                <w:sz w:val="21"/>
                <w:szCs w:val="21"/>
              </w:rPr>
              <w:t>Kategorie</w:t>
            </w:r>
            <w:proofErr w:type="spellEnd"/>
          </w:p>
        </w:tc>
        <w:tc>
          <w:tcPr>
            <w:tcW w:w="19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72DFFE96" w14:textId="77777777" w:rsidR="00AE0303" w:rsidRDefault="00000000">
            <w:proofErr w:type="spellStart"/>
            <w:r>
              <w:rPr>
                <w:b/>
                <w:bCs/>
                <w:color w:val="FFFFFF"/>
                <w:sz w:val="21"/>
                <w:szCs w:val="21"/>
              </w:rPr>
              <w:t>Ganzjahresmittel</w:t>
            </w:r>
            <w:proofErr w:type="spellEnd"/>
          </w:p>
        </w:tc>
        <w:tc>
          <w:tcPr>
            <w:tcW w:w="19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1636B994" w14:textId="77777777" w:rsidR="00AE0303" w:rsidRDefault="00000000">
            <w:proofErr w:type="spellStart"/>
            <w:r>
              <w:rPr>
                <w:b/>
                <w:bCs/>
                <w:color w:val="FFFFFF"/>
                <w:sz w:val="21"/>
                <w:szCs w:val="21"/>
              </w:rPr>
              <w:t>Trockenzeit</w:t>
            </w:r>
            <w:proofErr w:type="spellEnd"/>
            <w:r>
              <w:rPr>
                <w:b/>
                <w:bCs/>
                <w:color w:val="FFFFFF"/>
                <w:sz w:val="21"/>
                <w:szCs w:val="21"/>
              </w:rPr>
              <w:t xml:space="preserve"> (Q3)</w:t>
            </w:r>
          </w:p>
        </w:tc>
        <w:tc>
          <w:tcPr>
            <w:tcW w:w="18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4C7A2A9F" w14:textId="77777777" w:rsidR="00AE0303" w:rsidRDefault="00000000">
            <w:proofErr w:type="spellStart"/>
            <w:r>
              <w:rPr>
                <w:b/>
                <w:bCs/>
                <w:color w:val="FFFFFF"/>
                <w:sz w:val="21"/>
                <w:szCs w:val="21"/>
              </w:rPr>
              <w:t>Anteil</w:t>
            </w:r>
            <w:proofErr w:type="spellEnd"/>
            <w:r>
              <w:rPr>
                <w:b/>
                <w:bCs/>
                <w:color w:val="FFFFFF"/>
                <w:sz w:val="21"/>
                <w:szCs w:val="21"/>
              </w:rPr>
              <w:t xml:space="preserve"> Spa/</w:t>
            </w:r>
            <w:proofErr w:type="spellStart"/>
            <w:r>
              <w:rPr>
                <w:b/>
                <w:bCs/>
                <w:color w:val="FFFFFF"/>
                <w:sz w:val="21"/>
                <w:szCs w:val="21"/>
              </w:rPr>
              <w:t>Küche</w:t>
            </w:r>
            <w:proofErr w:type="spellEnd"/>
          </w:p>
        </w:tc>
        <w:tc>
          <w:tcPr>
            <w:tcW w:w="18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05C1F706" w14:textId="77777777" w:rsidR="00AE0303" w:rsidRDefault="00000000">
            <w:proofErr w:type="spellStart"/>
            <w:r>
              <w:rPr>
                <w:b/>
                <w:bCs/>
                <w:color w:val="FFFFFF"/>
                <w:sz w:val="21"/>
                <w:szCs w:val="21"/>
              </w:rPr>
              <w:t>Primärquelle</w:t>
            </w:r>
            <w:proofErr w:type="spellEnd"/>
          </w:p>
        </w:tc>
      </w:tr>
      <w:tr w:rsidR="00AE0303" w14:paraId="1B6BF486" w14:textId="77777777">
        <w:tblPrEx>
          <w:tblCellMar>
            <w:top w:w="0" w:type="dxa"/>
            <w:bottom w:w="0" w:type="dxa"/>
          </w:tblCellMar>
        </w:tblPrEx>
        <w:tc>
          <w:tcPr>
            <w:tcW w:w="21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41F51F6" w14:textId="77777777" w:rsidR="00AE0303" w:rsidRDefault="00000000">
            <w:r>
              <w:rPr>
                <w:b/>
                <w:bCs/>
                <w:sz w:val="21"/>
                <w:szCs w:val="21"/>
              </w:rPr>
              <w:t xml:space="preserve">3-Sterne, </w:t>
            </w:r>
            <w:proofErr w:type="spellStart"/>
            <w:r>
              <w:rPr>
                <w:b/>
                <w:bCs/>
                <w:sz w:val="21"/>
                <w:szCs w:val="21"/>
              </w:rPr>
              <w:t>ohne</w:t>
            </w:r>
            <w:proofErr w:type="spellEnd"/>
            <w:r>
              <w:rPr>
                <w:b/>
                <w:bCs/>
                <w:sz w:val="21"/>
                <w:szCs w:val="21"/>
              </w:rPr>
              <w:t xml:space="preserve"> Spa</w:t>
            </w:r>
          </w:p>
        </w:tc>
        <w:tc>
          <w:tcPr>
            <w:tcW w:w="1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0983DAE" w14:textId="77777777" w:rsidR="00AE0303" w:rsidRDefault="00000000">
            <w:r>
              <w:rPr>
                <w:sz w:val="21"/>
                <w:szCs w:val="21"/>
              </w:rPr>
              <w:t>180–260 l/GN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1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B832B08" w14:textId="77777777" w:rsidR="00AE0303" w:rsidRDefault="00000000">
            <w:r>
              <w:rPr>
                <w:sz w:val="21"/>
                <w:szCs w:val="21"/>
              </w:rPr>
              <w:t>220–300 l/GN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2169E43" w14:textId="77777777" w:rsidR="00AE0303" w:rsidRDefault="00000000">
            <w:r>
              <w:rPr>
                <w:sz w:val="21"/>
                <w:szCs w:val="21"/>
              </w:rPr>
              <w:t>10–20 %</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8C22757" w14:textId="77777777" w:rsidR="00AE0303" w:rsidRDefault="00000000">
            <w:proofErr w:type="spellStart"/>
            <w:r>
              <w:rPr>
                <w:i/>
                <w:iCs/>
                <w:color w:val="7A6A55"/>
                <w:sz w:val="21"/>
                <w:szCs w:val="21"/>
              </w:rPr>
              <w:t>hotelleriesuisse</w:t>
            </w:r>
            <w:proofErr w:type="spellEnd"/>
            <w:r>
              <w:rPr>
                <w:i/>
                <w:iCs/>
                <w:color w:val="7A6A55"/>
                <w:sz w:val="21"/>
                <w:szCs w:val="21"/>
              </w:rPr>
              <w:t xml:space="preserve"> · UBA · ÖHV</w:t>
            </w:r>
          </w:p>
        </w:tc>
      </w:tr>
      <w:tr w:rsidR="00AE0303" w14:paraId="244B5BF0" w14:textId="77777777">
        <w:tblPrEx>
          <w:tblCellMar>
            <w:top w:w="0" w:type="dxa"/>
            <w:bottom w:w="0" w:type="dxa"/>
          </w:tblCellMar>
        </w:tblPrEx>
        <w:tc>
          <w:tcPr>
            <w:tcW w:w="21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79069D6" w14:textId="77777777" w:rsidR="00AE0303" w:rsidRDefault="00000000">
            <w:r>
              <w:rPr>
                <w:b/>
                <w:bCs/>
                <w:sz w:val="21"/>
                <w:szCs w:val="21"/>
              </w:rPr>
              <w:t xml:space="preserve">4-Sterne, </w:t>
            </w:r>
            <w:proofErr w:type="spellStart"/>
            <w:r>
              <w:rPr>
                <w:b/>
                <w:bCs/>
                <w:sz w:val="21"/>
                <w:szCs w:val="21"/>
              </w:rPr>
              <w:t>mit</w:t>
            </w:r>
            <w:proofErr w:type="spellEnd"/>
            <w:r>
              <w:rPr>
                <w:b/>
                <w:bCs/>
                <w:sz w:val="21"/>
                <w:szCs w:val="21"/>
              </w:rPr>
              <w:t xml:space="preserve"> </w:t>
            </w:r>
            <w:proofErr w:type="spellStart"/>
            <w:r>
              <w:rPr>
                <w:b/>
                <w:bCs/>
                <w:sz w:val="21"/>
                <w:szCs w:val="21"/>
              </w:rPr>
              <w:t>kleinem</w:t>
            </w:r>
            <w:proofErr w:type="spellEnd"/>
            <w:r>
              <w:rPr>
                <w:b/>
                <w:bCs/>
                <w:sz w:val="21"/>
                <w:szCs w:val="21"/>
              </w:rPr>
              <w:t xml:space="preserve"> Spa</w:t>
            </w:r>
          </w:p>
        </w:tc>
        <w:tc>
          <w:tcPr>
            <w:tcW w:w="1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A38F037" w14:textId="77777777" w:rsidR="00AE0303" w:rsidRDefault="00000000">
            <w:r>
              <w:rPr>
                <w:sz w:val="21"/>
                <w:szCs w:val="21"/>
              </w:rPr>
              <w:t>280–420 l/GN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1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5642DAC" w14:textId="77777777" w:rsidR="00AE0303" w:rsidRDefault="00000000">
            <w:r>
              <w:rPr>
                <w:sz w:val="21"/>
                <w:szCs w:val="21"/>
              </w:rPr>
              <w:t>330–480 l/GN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F38E219" w14:textId="77777777" w:rsidR="00AE0303" w:rsidRDefault="00000000">
            <w:r>
              <w:rPr>
                <w:sz w:val="21"/>
                <w:szCs w:val="21"/>
              </w:rPr>
              <w:t>25–40 %</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4469EEB" w14:textId="77777777" w:rsidR="00AE0303" w:rsidRDefault="00000000">
            <w:proofErr w:type="spellStart"/>
            <w:r>
              <w:rPr>
                <w:i/>
                <w:iCs/>
                <w:color w:val="7A6A55"/>
                <w:sz w:val="21"/>
                <w:szCs w:val="21"/>
              </w:rPr>
              <w:t>hotelleriesuisse</w:t>
            </w:r>
            <w:proofErr w:type="spellEnd"/>
            <w:r>
              <w:rPr>
                <w:i/>
                <w:iCs/>
                <w:color w:val="7A6A55"/>
                <w:sz w:val="21"/>
                <w:szCs w:val="21"/>
              </w:rPr>
              <w:t xml:space="preserve"> </w:t>
            </w:r>
            <w:proofErr w:type="spellStart"/>
            <w:r>
              <w:rPr>
                <w:i/>
                <w:iCs/>
                <w:color w:val="7A6A55"/>
                <w:sz w:val="21"/>
                <w:szCs w:val="21"/>
              </w:rPr>
              <w:t>ibex</w:t>
            </w:r>
            <w:proofErr w:type="spellEnd"/>
            <w:r>
              <w:rPr>
                <w:i/>
                <w:iCs/>
                <w:color w:val="7A6A55"/>
                <w:sz w:val="21"/>
                <w:szCs w:val="21"/>
              </w:rPr>
              <w:t xml:space="preserve"> </w:t>
            </w:r>
            <w:proofErr w:type="spellStart"/>
            <w:r>
              <w:rPr>
                <w:i/>
                <w:iCs/>
                <w:color w:val="7A6A55"/>
                <w:sz w:val="21"/>
                <w:szCs w:val="21"/>
              </w:rPr>
              <w:t>fairstay</w:t>
            </w:r>
            <w:proofErr w:type="spellEnd"/>
          </w:p>
        </w:tc>
      </w:tr>
      <w:tr w:rsidR="00AE0303" w14:paraId="00E6A481" w14:textId="77777777">
        <w:tblPrEx>
          <w:tblCellMar>
            <w:top w:w="0" w:type="dxa"/>
            <w:bottom w:w="0" w:type="dxa"/>
          </w:tblCellMar>
        </w:tblPrEx>
        <w:tc>
          <w:tcPr>
            <w:tcW w:w="21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A12D35C" w14:textId="77777777" w:rsidR="00AE0303" w:rsidRDefault="00000000">
            <w:r>
              <w:rPr>
                <w:b/>
                <w:bCs/>
                <w:sz w:val="21"/>
                <w:szCs w:val="21"/>
              </w:rPr>
              <w:t>4-Sterne Superior, Spa/Pool</w:t>
            </w:r>
          </w:p>
        </w:tc>
        <w:tc>
          <w:tcPr>
            <w:tcW w:w="1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F437412" w14:textId="77777777" w:rsidR="00AE0303" w:rsidRDefault="00000000">
            <w:r>
              <w:rPr>
                <w:sz w:val="21"/>
                <w:szCs w:val="21"/>
              </w:rPr>
              <w:t>400–580 l/GN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1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9C8B5ED" w14:textId="77777777" w:rsidR="00AE0303" w:rsidRDefault="00000000">
            <w:r>
              <w:rPr>
                <w:sz w:val="21"/>
                <w:szCs w:val="21"/>
              </w:rPr>
              <w:t>460–660 l/GN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3F80157" w14:textId="77777777" w:rsidR="00AE0303" w:rsidRDefault="00000000">
            <w:r>
              <w:rPr>
                <w:sz w:val="21"/>
                <w:szCs w:val="21"/>
              </w:rPr>
              <w:t>35–55 %</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C5841F2" w14:textId="77777777" w:rsidR="00AE0303" w:rsidRDefault="00000000">
            <w:proofErr w:type="spellStart"/>
            <w:r>
              <w:rPr>
                <w:i/>
                <w:iCs/>
                <w:color w:val="7A6A55"/>
                <w:sz w:val="21"/>
                <w:szCs w:val="21"/>
              </w:rPr>
              <w:t>hotelleriesuisse</w:t>
            </w:r>
            <w:proofErr w:type="spellEnd"/>
            <w:r>
              <w:rPr>
                <w:i/>
                <w:iCs/>
                <w:color w:val="7A6A55"/>
                <w:sz w:val="21"/>
                <w:szCs w:val="21"/>
              </w:rPr>
              <w:t xml:space="preserve"> · DEHOGA</w:t>
            </w:r>
          </w:p>
        </w:tc>
      </w:tr>
      <w:tr w:rsidR="00AE0303" w14:paraId="7B8ACE68" w14:textId="77777777">
        <w:tblPrEx>
          <w:tblCellMar>
            <w:top w:w="0" w:type="dxa"/>
            <w:bottom w:w="0" w:type="dxa"/>
          </w:tblCellMar>
        </w:tblPrEx>
        <w:tc>
          <w:tcPr>
            <w:tcW w:w="21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B419632" w14:textId="77777777" w:rsidR="00AE0303" w:rsidRDefault="00000000">
            <w:r>
              <w:rPr>
                <w:b/>
                <w:bCs/>
                <w:sz w:val="21"/>
                <w:szCs w:val="21"/>
              </w:rPr>
              <w:t>5-Sterne / Resort, Wellness</w:t>
            </w:r>
          </w:p>
        </w:tc>
        <w:tc>
          <w:tcPr>
            <w:tcW w:w="1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E2BD1E3" w14:textId="77777777" w:rsidR="00AE0303" w:rsidRDefault="00000000">
            <w:r>
              <w:rPr>
                <w:sz w:val="21"/>
                <w:szCs w:val="21"/>
              </w:rPr>
              <w:t>550–850 l/GN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1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21FA8A6" w14:textId="77777777" w:rsidR="00AE0303" w:rsidRDefault="00000000">
            <w:r>
              <w:rPr>
                <w:sz w:val="21"/>
                <w:szCs w:val="21"/>
              </w:rPr>
              <w:t>640–980 l/GN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395CCD2" w14:textId="77777777" w:rsidR="00AE0303" w:rsidRDefault="00000000">
            <w:r>
              <w:rPr>
                <w:sz w:val="21"/>
                <w:szCs w:val="21"/>
              </w:rPr>
              <w:t>45–65 %</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4DF74A6" w14:textId="77777777" w:rsidR="00AE0303" w:rsidRDefault="00000000">
            <w:proofErr w:type="spellStart"/>
            <w:r>
              <w:rPr>
                <w:i/>
                <w:iCs/>
                <w:color w:val="7A6A55"/>
                <w:sz w:val="21"/>
                <w:szCs w:val="21"/>
              </w:rPr>
              <w:t>hotelleriesuisse</w:t>
            </w:r>
            <w:proofErr w:type="spellEnd"/>
            <w:r>
              <w:rPr>
                <w:i/>
                <w:iCs/>
                <w:color w:val="7A6A55"/>
                <w:sz w:val="21"/>
                <w:szCs w:val="21"/>
              </w:rPr>
              <w:t xml:space="preserve"> · EU-Ecolabel</w:t>
            </w:r>
          </w:p>
        </w:tc>
      </w:tr>
      <w:tr w:rsidR="00AE0303" w14:paraId="7F14296B" w14:textId="77777777">
        <w:tblPrEx>
          <w:tblCellMar>
            <w:top w:w="0" w:type="dxa"/>
            <w:bottom w:w="0" w:type="dxa"/>
          </w:tblCellMar>
        </w:tblPrEx>
        <w:tc>
          <w:tcPr>
            <w:tcW w:w="21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71D5E46" w14:textId="77777777" w:rsidR="00AE0303" w:rsidRDefault="00000000">
            <w:r>
              <w:rPr>
                <w:b/>
                <w:bCs/>
                <w:sz w:val="21"/>
                <w:szCs w:val="21"/>
              </w:rPr>
              <w:t xml:space="preserve">Spa- und </w:t>
            </w:r>
            <w:proofErr w:type="spellStart"/>
            <w:r>
              <w:rPr>
                <w:b/>
                <w:bCs/>
                <w:sz w:val="21"/>
                <w:szCs w:val="21"/>
              </w:rPr>
              <w:t>Thermenhotel</w:t>
            </w:r>
            <w:proofErr w:type="spellEnd"/>
          </w:p>
        </w:tc>
        <w:tc>
          <w:tcPr>
            <w:tcW w:w="1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CB66BE2" w14:textId="77777777" w:rsidR="00AE0303" w:rsidRDefault="00000000">
            <w:r>
              <w:rPr>
                <w:sz w:val="21"/>
                <w:szCs w:val="21"/>
              </w:rPr>
              <w:t>800–1400 l/GN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19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D55AFBE" w14:textId="77777777" w:rsidR="00AE0303" w:rsidRDefault="00000000">
            <w:r>
              <w:rPr>
                <w:sz w:val="21"/>
                <w:szCs w:val="21"/>
              </w:rPr>
              <w:t>900–1600 l/GN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B43E26B" w14:textId="77777777" w:rsidR="00AE0303" w:rsidRDefault="00000000">
            <w:r>
              <w:rPr>
                <w:sz w:val="21"/>
                <w:szCs w:val="21"/>
              </w:rPr>
              <w:t>55–75 %</w:t>
            </w:r>
          </w:p>
        </w:tc>
        <w:tc>
          <w:tcPr>
            <w:tcW w:w="1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651E6E8" w14:textId="77777777" w:rsidR="00AE0303" w:rsidRDefault="00000000">
            <w:proofErr w:type="spellStart"/>
            <w:r>
              <w:rPr>
                <w:i/>
                <w:iCs/>
                <w:color w:val="7A6A55"/>
                <w:sz w:val="21"/>
                <w:szCs w:val="21"/>
              </w:rPr>
              <w:t>hotelleriesuisse</w:t>
            </w:r>
            <w:proofErr w:type="spellEnd"/>
            <w:r>
              <w:rPr>
                <w:i/>
                <w:iCs/>
                <w:color w:val="7A6A55"/>
                <w:sz w:val="21"/>
                <w:szCs w:val="21"/>
              </w:rPr>
              <w:t xml:space="preserve"> · </w:t>
            </w:r>
            <w:proofErr w:type="spellStart"/>
            <w:r>
              <w:rPr>
                <w:i/>
                <w:iCs/>
                <w:color w:val="7A6A55"/>
                <w:sz w:val="21"/>
                <w:szCs w:val="21"/>
              </w:rPr>
              <w:t>Branchenerhebungen</w:t>
            </w:r>
            <w:proofErr w:type="spellEnd"/>
          </w:p>
        </w:tc>
      </w:tr>
    </w:tbl>
    <w:p w14:paraId="4385F797" w14:textId="77777777" w:rsidR="00AE0303" w:rsidRDefault="00000000">
      <w:pPr>
        <w:keepNext/>
        <w:spacing w:before="220" w:after="100"/>
      </w:pPr>
      <w:proofErr w:type="spellStart"/>
      <w:r>
        <w:rPr>
          <w:rFonts w:ascii="Aptos Display" w:eastAsia="Aptos Display" w:hAnsi="Aptos Display" w:cs="Aptos Display"/>
          <w:b/>
          <w:bCs/>
          <w:color w:val="8C5A2B"/>
          <w:sz w:val="24"/>
          <w:szCs w:val="24"/>
        </w:rPr>
        <w:t>Aufteilung</w:t>
      </w:r>
      <w:proofErr w:type="spellEnd"/>
      <w:r>
        <w:rPr>
          <w:rFonts w:ascii="Aptos Display" w:eastAsia="Aptos Display" w:hAnsi="Aptos Display" w:cs="Aptos Display"/>
          <w:b/>
          <w:bCs/>
          <w:color w:val="8C5A2B"/>
          <w:sz w:val="24"/>
          <w:szCs w:val="24"/>
        </w:rPr>
        <w:t xml:space="preserve"> </w:t>
      </w:r>
      <w:proofErr w:type="spellStart"/>
      <w:r>
        <w:rPr>
          <w:rFonts w:ascii="Aptos Display" w:eastAsia="Aptos Display" w:hAnsi="Aptos Display" w:cs="Aptos Display"/>
          <w:b/>
          <w:bCs/>
          <w:color w:val="8C5A2B"/>
          <w:sz w:val="24"/>
          <w:szCs w:val="24"/>
        </w:rPr>
        <w:t>nach</w:t>
      </w:r>
      <w:proofErr w:type="spellEnd"/>
      <w:r>
        <w:rPr>
          <w:rFonts w:ascii="Aptos Display" w:eastAsia="Aptos Display" w:hAnsi="Aptos Display" w:cs="Aptos Display"/>
          <w:b/>
          <w:bCs/>
          <w:color w:val="8C5A2B"/>
          <w:sz w:val="24"/>
          <w:szCs w:val="24"/>
        </w:rPr>
        <w:t xml:space="preserve"> </w:t>
      </w:r>
      <w:proofErr w:type="spellStart"/>
      <w:r>
        <w:rPr>
          <w:rFonts w:ascii="Aptos Display" w:eastAsia="Aptos Display" w:hAnsi="Aptos Display" w:cs="Aptos Display"/>
          <w:b/>
          <w:bCs/>
          <w:color w:val="8C5A2B"/>
          <w:sz w:val="24"/>
          <w:szCs w:val="24"/>
        </w:rPr>
        <w:t>Endverwendung</w:t>
      </w:r>
      <w:proofErr w:type="spellEnd"/>
      <w:r>
        <w:rPr>
          <w:rFonts w:ascii="Aptos Display" w:eastAsia="Aptos Display" w:hAnsi="Aptos Display" w:cs="Aptos Display"/>
          <w:b/>
          <w:bCs/>
          <w:color w:val="8C5A2B"/>
          <w:sz w:val="24"/>
          <w:szCs w:val="24"/>
        </w:rPr>
        <w:t xml:space="preserve"> — </w:t>
      </w:r>
      <w:proofErr w:type="spellStart"/>
      <w:r>
        <w:rPr>
          <w:rFonts w:ascii="Aptos Display" w:eastAsia="Aptos Display" w:hAnsi="Aptos Display" w:cs="Aptos Display"/>
          <w:b/>
          <w:bCs/>
          <w:color w:val="8C5A2B"/>
          <w:sz w:val="24"/>
          <w:szCs w:val="24"/>
        </w:rPr>
        <w:t>Anhaltswerte</w:t>
      </w:r>
      <w:proofErr w:type="spellEnd"/>
    </w:p>
    <w:p w14:paraId="0578304E" w14:textId="77777777" w:rsidR="00AE0303" w:rsidRDefault="00000000">
      <w:pPr>
        <w:pStyle w:val="Paragrafoelenco"/>
        <w:numPr>
          <w:ilvl w:val="0"/>
          <w:numId w:val="1"/>
        </w:numPr>
        <w:spacing w:after="80" w:line="270" w:lineRule="auto"/>
      </w:pPr>
      <w:proofErr w:type="spellStart"/>
      <w:r>
        <w:t>Gästezimmer</w:t>
      </w:r>
      <w:proofErr w:type="spellEnd"/>
      <w:r>
        <w:t xml:space="preserve"> (</w:t>
      </w:r>
      <w:proofErr w:type="spellStart"/>
      <w:r>
        <w:t>Dusche</w:t>
      </w:r>
      <w:proofErr w:type="spellEnd"/>
      <w:r>
        <w:t xml:space="preserve">, WC, </w:t>
      </w:r>
      <w:proofErr w:type="spellStart"/>
      <w:r>
        <w:t>Waschbecken</w:t>
      </w:r>
      <w:proofErr w:type="spellEnd"/>
      <w:r>
        <w:t>): 30–45 % [</w:t>
      </w:r>
      <w:proofErr w:type="spellStart"/>
      <w:r>
        <w:t>zu</w:t>
      </w:r>
      <w:proofErr w:type="spellEnd"/>
      <w:r>
        <w:t xml:space="preserve"> </w:t>
      </w:r>
      <w:proofErr w:type="spellStart"/>
      <w:r>
        <w:t>prüfen</w:t>
      </w:r>
      <w:proofErr w:type="spellEnd"/>
      <w:r>
        <w:t>]</w:t>
      </w:r>
    </w:p>
    <w:p w14:paraId="6EE1C8A5" w14:textId="77777777" w:rsidR="00AE0303" w:rsidRPr="00853D6B" w:rsidRDefault="00000000">
      <w:pPr>
        <w:pStyle w:val="Paragrafoelenco"/>
        <w:numPr>
          <w:ilvl w:val="0"/>
          <w:numId w:val="1"/>
        </w:numPr>
        <w:spacing w:after="80" w:line="270" w:lineRule="auto"/>
        <w:rPr>
          <w:lang w:val="en-GB"/>
        </w:rPr>
      </w:pPr>
      <w:r w:rsidRPr="00853D6B">
        <w:rPr>
          <w:lang w:val="en-GB"/>
        </w:rPr>
        <w:t>Wellness / Spa (Duschen, Beckenwasser, Nachfüllung, Reinigung): 20–40 % [zu prüfen]</w:t>
      </w:r>
    </w:p>
    <w:p w14:paraId="66DB5780" w14:textId="77777777" w:rsidR="00AE0303" w:rsidRDefault="00000000">
      <w:pPr>
        <w:pStyle w:val="Paragrafoelenco"/>
        <w:numPr>
          <w:ilvl w:val="0"/>
          <w:numId w:val="1"/>
        </w:numPr>
        <w:spacing w:after="80" w:line="270" w:lineRule="auto"/>
      </w:pPr>
      <w:proofErr w:type="spellStart"/>
      <w:r>
        <w:t>Küche</w:t>
      </w:r>
      <w:proofErr w:type="spellEnd"/>
      <w:r>
        <w:t xml:space="preserve"> und </w:t>
      </w:r>
      <w:proofErr w:type="spellStart"/>
      <w:r>
        <w:t>Restaurant</w:t>
      </w:r>
      <w:proofErr w:type="spellEnd"/>
      <w:r>
        <w:t>: 8–15 % [</w:t>
      </w:r>
      <w:proofErr w:type="spellStart"/>
      <w:r>
        <w:t>zu</w:t>
      </w:r>
      <w:proofErr w:type="spellEnd"/>
      <w:r>
        <w:t xml:space="preserve"> </w:t>
      </w:r>
      <w:proofErr w:type="spellStart"/>
      <w:r>
        <w:t>prüfen</w:t>
      </w:r>
      <w:proofErr w:type="spellEnd"/>
      <w:r>
        <w:t>]</w:t>
      </w:r>
    </w:p>
    <w:p w14:paraId="07B8C98E" w14:textId="77777777" w:rsidR="00AE0303" w:rsidRDefault="00000000">
      <w:pPr>
        <w:pStyle w:val="Paragrafoelenco"/>
        <w:numPr>
          <w:ilvl w:val="0"/>
          <w:numId w:val="1"/>
        </w:numPr>
        <w:spacing w:after="80" w:line="270" w:lineRule="auto"/>
      </w:pPr>
      <w:proofErr w:type="spellStart"/>
      <w:r>
        <w:t>Wäscherei</w:t>
      </w:r>
      <w:proofErr w:type="spellEnd"/>
      <w:r>
        <w:t xml:space="preserve"> </w:t>
      </w:r>
      <w:proofErr w:type="spellStart"/>
      <w:r>
        <w:t>intern</w:t>
      </w:r>
      <w:proofErr w:type="spellEnd"/>
      <w:r>
        <w:t>: 5–15 % [</w:t>
      </w:r>
      <w:proofErr w:type="spellStart"/>
      <w:r>
        <w:t>zu</w:t>
      </w:r>
      <w:proofErr w:type="spellEnd"/>
      <w:r>
        <w:t xml:space="preserve"> </w:t>
      </w:r>
      <w:proofErr w:type="spellStart"/>
      <w:r>
        <w:t>prüfen</w:t>
      </w:r>
      <w:proofErr w:type="spellEnd"/>
      <w:r>
        <w:t>]</w:t>
      </w:r>
    </w:p>
    <w:p w14:paraId="57191052" w14:textId="77777777" w:rsidR="00AE0303" w:rsidRDefault="00000000">
      <w:pPr>
        <w:pStyle w:val="Paragrafoelenco"/>
        <w:numPr>
          <w:ilvl w:val="0"/>
          <w:numId w:val="1"/>
        </w:numPr>
        <w:spacing w:after="80" w:line="270" w:lineRule="auto"/>
      </w:pPr>
      <w:proofErr w:type="spellStart"/>
      <w:r>
        <w:lastRenderedPageBreak/>
        <w:t>Reinigung</w:t>
      </w:r>
      <w:proofErr w:type="spellEnd"/>
      <w:r>
        <w:t xml:space="preserve"> </w:t>
      </w:r>
      <w:proofErr w:type="spellStart"/>
      <w:r>
        <w:t>allgemein</w:t>
      </w:r>
      <w:proofErr w:type="spellEnd"/>
      <w:r>
        <w:t>: 3–8 % [</w:t>
      </w:r>
      <w:proofErr w:type="spellStart"/>
      <w:r>
        <w:t>zu</w:t>
      </w:r>
      <w:proofErr w:type="spellEnd"/>
      <w:r>
        <w:t xml:space="preserve"> </w:t>
      </w:r>
      <w:proofErr w:type="spellStart"/>
      <w:r>
        <w:t>prüfen</w:t>
      </w:r>
      <w:proofErr w:type="spellEnd"/>
      <w:r>
        <w:t>]</w:t>
      </w:r>
    </w:p>
    <w:p w14:paraId="7793FB6B" w14:textId="77777777" w:rsidR="00AE0303" w:rsidRDefault="00000000">
      <w:pPr>
        <w:pStyle w:val="Paragrafoelenco"/>
        <w:numPr>
          <w:ilvl w:val="0"/>
          <w:numId w:val="1"/>
        </w:numPr>
        <w:spacing w:after="80" w:line="270" w:lineRule="auto"/>
      </w:pPr>
      <w:proofErr w:type="spellStart"/>
      <w:r>
        <w:t>Außenanlagen</w:t>
      </w:r>
      <w:proofErr w:type="spellEnd"/>
      <w:r>
        <w:t xml:space="preserve"> (</w:t>
      </w:r>
      <w:proofErr w:type="spellStart"/>
      <w:r>
        <w:t>Bewässerung</w:t>
      </w:r>
      <w:proofErr w:type="spellEnd"/>
      <w:r>
        <w:t xml:space="preserve">, </w:t>
      </w:r>
      <w:proofErr w:type="spellStart"/>
      <w:r>
        <w:t>Kühlung</w:t>
      </w:r>
      <w:proofErr w:type="spellEnd"/>
      <w:r>
        <w:t xml:space="preserve">, </w:t>
      </w:r>
      <w:proofErr w:type="spellStart"/>
      <w:r>
        <w:t>Poolabdeckung</w:t>
      </w:r>
      <w:proofErr w:type="spellEnd"/>
      <w:r>
        <w:t>): 2–10 % [</w:t>
      </w:r>
      <w:proofErr w:type="spellStart"/>
      <w:r>
        <w:t>zu</w:t>
      </w:r>
      <w:proofErr w:type="spellEnd"/>
      <w:r>
        <w:t xml:space="preserve"> </w:t>
      </w:r>
      <w:proofErr w:type="spellStart"/>
      <w:r>
        <w:t>prüfen</w:t>
      </w:r>
      <w:proofErr w:type="spellEnd"/>
      <w:r>
        <w:t>]</w:t>
      </w:r>
    </w:p>
    <w:p w14:paraId="03212BB7" w14:textId="77777777" w:rsidR="00AE0303" w:rsidRPr="00853D6B" w:rsidRDefault="00000000">
      <w:pPr>
        <w:pBdr>
          <w:left w:val="single" w:sz="18" w:space="10" w:color="8C5A2B"/>
        </w:pBdr>
        <w:shd w:val="clear" w:color="auto" w:fill="EFE7DC"/>
        <w:spacing w:before="200" w:after="200"/>
        <w:ind w:left="200" w:right="200"/>
        <w:jc w:val="both"/>
        <w:rPr>
          <w:lang w:val="en-GB"/>
        </w:rPr>
      </w:pPr>
      <w:r w:rsidRPr="00853D6B">
        <w:rPr>
          <w:b/>
          <w:bCs/>
          <w:color w:val="8C5A2B"/>
          <w:lang w:val="en-GB"/>
        </w:rPr>
        <w:t xml:space="preserve">Methodische Warnung:  </w:t>
      </w:r>
      <w:r w:rsidRPr="00853D6B">
        <w:rPr>
          <w:lang w:val="en-GB"/>
        </w:rPr>
        <w:t>Der Benchmark ist Ausgangspunkt, nicht Ziel. Ein Thermenhotel liegt strukturell am oberen Ende — das ist kein Mangel, sondern Kontext (6.1.2). Die Frage der 6.2 lautet: welchen begründeten Reduktionspfad kann meine Struktur bei erhaltener Servicequalität in fünf Jahren beschreiten? Reduktion an der Beckennachfüllung ist häufig der wirkungsvollste Hebel — sie senkt gleichzeitig Wasser-, Wärme- und Chemikalienverbrauch.</w:t>
      </w:r>
    </w:p>
    <w:p w14:paraId="2A96B810" w14:textId="77777777" w:rsidR="00AE0303" w:rsidRDefault="00000000">
      <w:pPr>
        <w:keepNext/>
        <w:spacing w:before="220" w:after="100"/>
      </w:pPr>
      <w:proofErr w:type="spellStart"/>
      <w:r>
        <w:rPr>
          <w:rFonts w:ascii="Aptos Display" w:eastAsia="Aptos Display" w:hAnsi="Aptos Display" w:cs="Aptos Display"/>
          <w:b/>
          <w:bCs/>
          <w:color w:val="8C5A2B"/>
          <w:sz w:val="24"/>
          <w:szCs w:val="24"/>
        </w:rPr>
        <w:t>Handlungsempfehlungen</w:t>
      </w:r>
      <w:proofErr w:type="spellEnd"/>
      <w:r>
        <w:rPr>
          <w:rFonts w:ascii="Aptos Display" w:eastAsia="Aptos Display" w:hAnsi="Aptos Display" w:cs="Aptos Display"/>
          <w:b/>
          <w:bCs/>
          <w:color w:val="8C5A2B"/>
          <w:sz w:val="24"/>
          <w:szCs w:val="24"/>
        </w:rPr>
        <w:t xml:space="preserve"> </w:t>
      </w:r>
      <w:proofErr w:type="spellStart"/>
      <w:r>
        <w:rPr>
          <w:rFonts w:ascii="Aptos Display" w:eastAsia="Aptos Display" w:hAnsi="Aptos Display" w:cs="Aptos Display"/>
          <w:b/>
          <w:bCs/>
          <w:color w:val="8C5A2B"/>
          <w:sz w:val="24"/>
          <w:szCs w:val="24"/>
        </w:rPr>
        <w:t>mit</w:t>
      </w:r>
      <w:proofErr w:type="spellEnd"/>
      <w:r>
        <w:rPr>
          <w:rFonts w:ascii="Aptos Display" w:eastAsia="Aptos Display" w:hAnsi="Aptos Display" w:cs="Aptos Display"/>
          <w:b/>
          <w:bCs/>
          <w:color w:val="8C5A2B"/>
          <w:sz w:val="24"/>
          <w:szCs w:val="24"/>
        </w:rPr>
        <w:t xml:space="preserve"> </w:t>
      </w:r>
      <w:proofErr w:type="spellStart"/>
      <w:r>
        <w:rPr>
          <w:rFonts w:ascii="Aptos Display" w:eastAsia="Aptos Display" w:hAnsi="Aptos Display" w:cs="Aptos Display"/>
          <w:b/>
          <w:bCs/>
          <w:color w:val="8C5A2B"/>
          <w:sz w:val="24"/>
          <w:szCs w:val="24"/>
        </w:rPr>
        <w:t>hoher</w:t>
      </w:r>
      <w:proofErr w:type="spellEnd"/>
      <w:r>
        <w:rPr>
          <w:rFonts w:ascii="Aptos Display" w:eastAsia="Aptos Display" w:hAnsi="Aptos Display" w:cs="Aptos Display"/>
          <w:b/>
          <w:bCs/>
          <w:color w:val="8C5A2B"/>
          <w:sz w:val="24"/>
          <w:szCs w:val="24"/>
        </w:rPr>
        <w:t xml:space="preserve"> </w:t>
      </w:r>
      <w:proofErr w:type="spellStart"/>
      <w:r>
        <w:rPr>
          <w:rFonts w:ascii="Aptos Display" w:eastAsia="Aptos Display" w:hAnsi="Aptos Display" w:cs="Aptos Display"/>
          <w:b/>
          <w:bCs/>
          <w:color w:val="8C5A2B"/>
          <w:sz w:val="24"/>
          <w:szCs w:val="24"/>
        </w:rPr>
        <w:t>Wirkung</w:t>
      </w:r>
      <w:proofErr w:type="spellEnd"/>
    </w:p>
    <w:p w14:paraId="73201A93" w14:textId="77777777" w:rsidR="00AE0303" w:rsidRDefault="00000000">
      <w:pPr>
        <w:pStyle w:val="Paragrafoelenco"/>
        <w:numPr>
          <w:ilvl w:val="0"/>
          <w:numId w:val="1"/>
        </w:numPr>
        <w:spacing w:after="80" w:line="270" w:lineRule="auto"/>
      </w:pPr>
      <w:proofErr w:type="spellStart"/>
      <w:r>
        <w:t>Beckenabdeckung</w:t>
      </w:r>
      <w:proofErr w:type="spellEnd"/>
      <w:r>
        <w:t xml:space="preserve"> </w:t>
      </w:r>
      <w:proofErr w:type="spellStart"/>
      <w:r>
        <w:t>außerhalb</w:t>
      </w:r>
      <w:proofErr w:type="spellEnd"/>
      <w:r>
        <w:t xml:space="preserve"> </w:t>
      </w:r>
      <w:proofErr w:type="spellStart"/>
      <w:r>
        <w:t>der</w:t>
      </w:r>
      <w:proofErr w:type="spellEnd"/>
      <w:r>
        <w:t xml:space="preserve"> </w:t>
      </w:r>
      <w:proofErr w:type="spellStart"/>
      <w:r>
        <w:t>Nutzungszeiten</w:t>
      </w:r>
      <w:proofErr w:type="spellEnd"/>
      <w:r>
        <w:t xml:space="preserve">: </w:t>
      </w:r>
      <w:proofErr w:type="spellStart"/>
      <w:r>
        <w:t>senkt</w:t>
      </w:r>
      <w:proofErr w:type="spellEnd"/>
      <w:r>
        <w:t xml:space="preserve"> </w:t>
      </w:r>
      <w:proofErr w:type="spellStart"/>
      <w:r>
        <w:t>Verdunstung</w:t>
      </w:r>
      <w:proofErr w:type="spellEnd"/>
      <w:r>
        <w:t xml:space="preserve"> </w:t>
      </w:r>
      <w:proofErr w:type="spellStart"/>
      <w:r>
        <w:t>um</w:t>
      </w:r>
      <w:proofErr w:type="spellEnd"/>
      <w:r>
        <w:t xml:space="preserve"> 40–70 %.</w:t>
      </w:r>
    </w:p>
    <w:p w14:paraId="31A8654D" w14:textId="77777777" w:rsidR="00AE0303" w:rsidRPr="00853D6B" w:rsidRDefault="00000000">
      <w:pPr>
        <w:pStyle w:val="Paragrafoelenco"/>
        <w:numPr>
          <w:ilvl w:val="0"/>
          <w:numId w:val="1"/>
        </w:numPr>
        <w:spacing w:after="80" w:line="270" w:lineRule="auto"/>
        <w:rPr>
          <w:lang w:val="en-GB"/>
        </w:rPr>
      </w:pPr>
      <w:r w:rsidRPr="00853D6B">
        <w:rPr>
          <w:lang w:val="en-GB"/>
        </w:rPr>
        <w:t>Sparbrausen und Durchflussbegrenzer an allen Gästeduschen und Wellnessduschen.</w:t>
      </w:r>
    </w:p>
    <w:p w14:paraId="24430408" w14:textId="77777777" w:rsidR="00AE0303" w:rsidRPr="00853D6B" w:rsidRDefault="00000000">
      <w:pPr>
        <w:pStyle w:val="Paragrafoelenco"/>
        <w:numPr>
          <w:ilvl w:val="0"/>
          <w:numId w:val="1"/>
        </w:numPr>
        <w:spacing w:after="80" w:line="270" w:lineRule="auto"/>
        <w:rPr>
          <w:lang w:val="en-GB"/>
        </w:rPr>
      </w:pPr>
      <w:r w:rsidRPr="00853D6B">
        <w:rPr>
          <w:lang w:val="en-GB"/>
        </w:rPr>
        <w:t>Regenwassernutzung für WC-Spülung und Außenanlagen (baurechtliche Freigabe je nach Standort erforderlich).</w:t>
      </w:r>
    </w:p>
    <w:p w14:paraId="39FE5E34" w14:textId="77777777" w:rsidR="00AE0303" w:rsidRPr="00853D6B" w:rsidRDefault="00000000">
      <w:pPr>
        <w:pStyle w:val="Paragrafoelenco"/>
        <w:numPr>
          <w:ilvl w:val="0"/>
          <w:numId w:val="1"/>
        </w:numPr>
        <w:spacing w:after="80" w:line="270" w:lineRule="auto"/>
        <w:rPr>
          <w:lang w:val="en-GB"/>
        </w:rPr>
      </w:pPr>
      <w:r w:rsidRPr="00853D6B">
        <w:rPr>
          <w:lang w:val="en-GB"/>
        </w:rPr>
        <w:t>Rückgewinnung von Beckenrückspülwasser als Toiletten- oder Bewässerungswasser.</w:t>
      </w:r>
    </w:p>
    <w:p w14:paraId="6E70CCAD" w14:textId="77777777" w:rsidR="00AE0303" w:rsidRPr="00853D6B" w:rsidRDefault="00000000">
      <w:pPr>
        <w:pStyle w:val="Paragrafoelenco"/>
        <w:numPr>
          <w:ilvl w:val="0"/>
          <w:numId w:val="1"/>
        </w:numPr>
        <w:spacing w:after="80" w:line="270" w:lineRule="auto"/>
        <w:rPr>
          <w:lang w:val="en-GB"/>
        </w:rPr>
      </w:pPr>
      <w:r w:rsidRPr="00853D6B">
        <w:rPr>
          <w:lang w:val="en-GB"/>
        </w:rPr>
        <w:t>Kontinuierliche Verbrauchsüberwachung mit Alarm bei anomaler Nachfüllung (Leckerkennung).</w:t>
      </w:r>
    </w:p>
    <w:p w14:paraId="7868F63D" w14:textId="77777777" w:rsidR="00AE0303" w:rsidRPr="00853D6B" w:rsidRDefault="00000000">
      <w:pPr>
        <w:keepNext/>
        <w:pBdr>
          <w:bottom w:val="single" w:sz="4" w:space="4" w:color="C9BBA6"/>
        </w:pBdr>
        <w:spacing w:before="300" w:after="120"/>
        <w:rPr>
          <w:lang w:val="en-GB"/>
        </w:rPr>
      </w:pPr>
      <w:r w:rsidRPr="00853D6B">
        <w:rPr>
          <w:rFonts w:ascii="Aptos Display" w:eastAsia="Aptos Display" w:hAnsi="Aptos Display" w:cs="Aptos Display"/>
          <w:b/>
          <w:bCs/>
          <w:color w:val="8C5A2B"/>
          <w:sz w:val="28"/>
          <w:szCs w:val="28"/>
          <w:lang w:val="en-GB"/>
        </w:rPr>
        <w:t>2. Selbstüberwachungsprotokoll für Bädereinleitungen</w:t>
      </w:r>
    </w:p>
    <w:p w14:paraId="6DBB89DA" w14:textId="77777777" w:rsidR="00AE0303" w:rsidRPr="00853D6B" w:rsidRDefault="00000000">
      <w:pPr>
        <w:spacing w:after="150" w:line="280" w:lineRule="auto"/>
        <w:jc w:val="both"/>
        <w:rPr>
          <w:lang w:val="en-GB"/>
        </w:rPr>
      </w:pPr>
      <w:r w:rsidRPr="00853D6B">
        <w:rPr>
          <w:lang w:val="en-GB"/>
        </w:rPr>
        <w:t>Die Einleitung des Beckenwassers — Rückspülwasser der Filter, Beckenentleerungen, Duschabwässer — unterliegt in allen drei DACH-Ländern der Abwasserregulierung. Das Selbstüberwachungsprotokoll dokumentiert, dass die Struktur die Einhaltung der Grenzwerte kontinuierlich prüft. Es ist eine der wenigen Umwelt-Aufzeichnungen, die im Fall eines Vorfalls sofort verlangt werden.</w:t>
      </w:r>
    </w:p>
    <w:p w14:paraId="4EA46E99" w14:textId="77777777" w:rsidR="00AE0303" w:rsidRDefault="00000000">
      <w:pPr>
        <w:keepNext/>
        <w:spacing w:before="220" w:after="100"/>
      </w:pPr>
      <w:proofErr w:type="spellStart"/>
      <w:r>
        <w:rPr>
          <w:rFonts w:ascii="Aptos Display" w:eastAsia="Aptos Display" w:hAnsi="Aptos Display" w:cs="Aptos Display"/>
          <w:b/>
          <w:bCs/>
          <w:color w:val="8C5A2B"/>
          <w:sz w:val="24"/>
          <w:szCs w:val="24"/>
        </w:rPr>
        <w:t>Struktur</w:t>
      </w:r>
      <w:proofErr w:type="spellEnd"/>
      <w:r>
        <w:rPr>
          <w:rFonts w:ascii="Aptos Display" w:eastAsia="Aptos Display" w:hAnsi="Aptos Display" w:cs="Aptos Display"/>
          <w:b/>
          <w:bCs/>
          <w:color w:val="8C5A2B"/>
          <w:sz w:val="24"/>
          <w:szCs w:val="24"/>
        </w:rPr>
        <w:t xml:space="preserve"> </w:t>
      </w:r>
      <w:proofErr w:type="spellStart"/>
      <w:r>
        <w:rPr>
          <w:rFonts w:ascii="Aptos Display" w:eastAsia="Aptos Display" w:hAnsi="Aptos Display" w:cs="Aptos Display"/>
          <w:b/>
          <w:bCs/>
          <w:color w:val="8C5A2B"/>
          <w:sz w:val="24"/>
          <w:szCs w:val="24"/>
        </w:rPr>
        <w:t>des</w:t>
      </w:r>
      <w:proofErr w:type="spellEnd"/>
      <w:r>
        <w:rPr>
          <w:rFonts w:ascii="Aptos Display" w:eastAsia="Aptos Display" w:hAnsi="Aptos Display" w:cs="Aptos Display"/>
          <w:b/>
          <w:bCs/>
          <w:color w:val="8C5A2B"/>
          <w:sz w:val="24"/>
          <w:szCs w:val="24"/>
        </w:rPr>
        <w:t xml:space="preserve"> </w:t>
      </w:r>
      <w:proofErr w:type="spellStart"/>
      <w:r>
        <w:rPr>
          <w:rFonts w:ascii="Aptos Display" w:eastAsia="Aptos Display" w:hAnsi="Aptos Display" w:cs="Aptos Display"/>
          <w:b/>
          <w:bCs/>
          <w:color w:val="8C5A2B"/>
          <w:sz w:val="24"/>
          <w:szCs w:val="24"/>
        </w:rPr>
        <w:t>Protokolls</w:t>
      </w:r>
      <w:proofErr w:type="spellEnd"/>
      <w:r>
        <w:rPr>
          <w:rFonts w:ascii="Aptos Display" w:eastAsia="Aptos Display" w:hAnsi="Aptos Display" w:cs="Aptos Display"/>
          <w:b/>
          <w:bCs/>
          <w:color w:val="8C5A2B"/>
          <w:sz w:val="24"/>
          <w:szCs w:val="24"/>
        </w:rPr>
        <w:t xml:space="preserve"> (</w:t>
      </w:r>
      <w:proofErr w:type="spellStart"/>
      <w:r>
        <w:rPr>
          <w:rFonts w:ascii="Aptos Display" w:eastAsia="Aptos Display" w:hAnsi="Aptos Display" w:cs="Aptos Display"/>
          <w:b/>
          <w:bCs/>
          <w:color w:val="8C5A2B"/>
          <w:sz w:val="24"/>
          <w:szCs w:val="24"/>
        </w:rPr>
        <w:t>länderneutral</w:t>
      </w:r>
      <w:proofErr w:type="spellEnd"/>
      <w:r>
        <w:rPr>
          <w:rFonts w:ascii="Aptos Display" w:eastAsia="Aptos Display" w:hAnsi="Aptos Display" w:cs="Aptos Display"/>
          <w:b/>
          <w:bCs/>
          <w:color w:val="8C5A2B"/>
          <w:sz w:val="24"/>
          <w:szCs w:val="24"/>
        </w:rPr>
        <w:t>)</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5000"/>
        <w:gridCol w:w="2100"/>
      </w:tblGrid>
      <w:tr w:rsidR="00AE0303" w14:paraId="31C53B65" w14:textId="77777777">
        <w:tblPrEx>
          <w:tblCellMar>
            <w:top w:w="0" w:type="dxa"/>
            <w:bottom w:w="0" w:type="dxa"/>
          </w:tblCellMar>
        </w:tblPrEx>
        <w:trPr>
          <w:tblHeader/>
        </w:trPr>
        <w:tc>
          <w:tcPr>
            <w:tcW w:w="24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1533CDE9" w14:textId="77777777" w:rsidR="00AE0303" w:rsidRDefault="00000000">
            <w:proofErr w:type="spellStart"/>
            <w:r>
              <w:rPr>
                <w:b/>
                <w:bCs/>
                <w:color w:val="FFFFFF"/>
                <w:sz w:val="21"/>
                <w:szCs w:val="21"/>
              </w:rPr>
              <w:t>Element</w:t>
            </w:r>
            <w:proofErr w:type="spellEnd"/>
          </w:p>
        </w:tc>
        <w:tc>
          <w:tcPr>
            <w:tcW w:w="50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7F6F0D73" w14:textId="77777777" w:rsidR="00AE0303" w:rsidRDefault="00000000">
            <w:proofErr w:type="spellStart"/>
            <w:r>
              <w:rPr>
                <w:b/>
                <w:bCs/>
                <w:color w:val="FFFFFF"/>
                <w:sz w:val="21"/>
                <w:szCs w:val="21"/>
              </w:rPr>
              <w:t>Inhalt</w:t>
            </w:r>
            <w:proofErr w:type="spellEnd"/>
          </w:p>
        </w:tc>
        <w:tc>
          <w:tcPr>
            <w:tcW w:w="21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6264029D" w14:textId="77777777" w:rsidR="00AE0303" w:rsidRDefault="00000000">
            <w:proofErr w:type="spellStart"/>
            <w:r>
              <w:rPr>
                <w:b/>
                <w:bCs/>
                <w:color w:val="FFFFFF"/>
                <w:sz w:val="21"/>
                <w:szCs w:val="21"/>
              </w:rPr>
              <w:t>Frequenz</w:t>
            </w:r>
            <w:proofErr w:type="spellEnd"/>
          </w:p>
        </w:tc>
      </w:tr>
      <w:tr w:rsidR="00AE0303" w14:paraId="18BF5D97"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6845CEB" w14:textId="77777777" w:rsidR="00AE0303" w:rsidRDefault="00000000">
            <w:proofErr w:type="spellStart"/>
            <w:r>
              <w:rPr>
                <w:b/>
                <w:bCs/>
                <w:sz w:val="21"/>
                <w:szCs w:val="21"/>
              </w:rPr>
              <w:t>Identifikation</w:t>
            </w:r>
            <w:proofErr w:type="spellEnd"/>
            <w:r>
              <w:rPr>
                <w:b/>
                <w:bCs/>
                <w:sz w:val="21"/>
                <w:szCs w:val="21"/>
              </w:rPr>
              <w:t xml:space="preserve"> </w:t>
            </w:r>
            <w:proofErr w:type="spellStart"/>
            <w:r>
              <w:rPr>
                <w:b/>
                <w:bCs/>
                <w:sz w:val="21"/>
                <w:szCs w:val="21"/>
              </w:rPr>
              <w:t>der</w:t>
            </w:r>
            <w:proofErr w:type="spellEnd"/>
            <w:r>
              <w:rPr>
                <w:b/>
                <w:bCs/>
                <w:sz w:val="21"/>
                <w:szCs w:val="21"/>
              </w:rPr>
              <w:t xml:space="preserve"> </w:t>
            </w:r>
            <w:proofErr w:type="spellStart"/>
            <w:r>
              <w:rPr>
                <w:b/>
                <w:bCs/>
                <w:sz w:val="21"/>
                <w:szCs w:val="21"/>
              </w:rPr>
              <w:t>Einleitstelle</w:t>
            </w:r>
            <w:proofErr w:type="spellEnd"/>
          </w:p>
        </w:tc>
        <w:tc>
          <w:tcPr>
            <w:tcW w:w="5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EED8B4C" w14:textId="77777777" w:rsidR="00AE0303" w:rsidRDefault="00000000">
            <w:proofErr w:type="spellStart"/>
            <w:r>
              <w:rPr>
                <w:sz w:val="21"/>
                <w:szCs w:val="21"/>
              </w:rPr>
              <w:t>Kanalisation</w:t>
            </w:r>
            <w:proofErr w:type="spellEnd"/>
            <w:r>
              <w:rPr>
                <w:sz w:val="21"/>
                <w:szCs w:val="21"/>
              </w:rPr>
              <w:t xml:space="preserve"> (</w:t>
            </w:r>
            <w:proofErr w:type="spellStart"/>
            <w:r>
              <w:rPr>
                <w:sz w:val="21"/>
                <w:szCs w:val="21"/>
              </w:rPr>
              <w:t>Indirekteinleiter</w:t>
            </w:r>
            <w:proofErr w:type="spellEnd"/>
            <w:r>
              <w:rPr>
                <w:sz w:val="21"/>
                <w:szCs w:val="21"/>
              </w:rPr>
              <w:t xml:space="preserve">) </w:t>
            </w:r>
            <w:proofErr w:type="spellStart"/>
            <w:r>
              <w:rPr>
                <w:sz w:val="21"/>
                <w:szCs w:val="21"/>
              </w:rPr>
              <w:t>oder</w:t>
            </w:r>
            <w:proofErr w:type="spellEnd"/>
            <w:r>
              <w:rPr>
                <w:sz w:val="21"/>
                <w:szCs w:val="21"/>
              </w:rPr>
              <w:t xml:space="preserve"> </w:t>
            </w:r>
            <w:proofErr w:type="spellStart"/>
            <w:r>
              <w:rPr>
                <w:sz w:val="21"/>
                <w:szCs w:val="21"/>
              </w:rPr>
              <w:t>Gewässer</w:t>
            </w:r>
            <w:proofErr w:type="spellEnd"/>
            <w:r>
              <w:rPr>
                <w:sz w:val="21"/>
                <w:szCs w:val="21"/>
              </w:rPr>
              <w:t xml:space="preserve"> (</w:t>
            </w:r>
            <w:proofErr w:type="spellStart"/>
            <w:r>
              <w:rPr>
                <w:sz w:val="21"/>
                <w:szCs w:val="21"/>
              </w:rPr>
              <w:t>Direkteinleiter</w:t>
            </w:r>
            <w:proofErr w:type="spellEnd"/>
            <w:r>
              <w:rPr>
                <w:sz w:val="21"/>
                <w:szCs w:val="21"/>
              </w:rPr>
              <w:t xml:space="preserve">); </w:t>
            </w:r>
            <w:proofErr w:type="spellStart"/>
            <w:r>
              <w:rPr>
                <w:sz w:val="21"/>
                <w:szCs w:val="21"/>
              </w:rPr>
              <w:t>Standort</w:t>
            </w:r>
            <w:proofErr w:type="spellEnd"/>
            <w:r>
              <w:rPr>
                <w:sz w:val="21"/>
                <w:szCs w:val="21"/>
              </w:rPr>
              <w:t xml:space="preserve">, </w:t>
            </w:r>
            <w:proofErr w:type="spellStart"/>
            <w:r>
              <w:rPr>
                <w:sz w:val="21"/>
                <w:szCs w:val="21"/>
              </w:rPr>
              <w:t>Bewilligungs</w:t>
            </w:r>
            <w:proofErr w:type="spellEnd"/>
            <w:r>
              <w:rPr>
                <w:sz w:val="21"/>
                <w:szCs w:val="21"/>
              </w:rPr>
              <w:t>-/</w:t>
            </w:r>
            <w:proofErr w:type="spellStart"/>
            <w:r>
              <w:rPr>
                <w:sz w:val="21"/>
                <w:szCs w:val="21"/>
              </w:rPr>
              <w:t>Erlaubnisnummer</w:t>
            </w:r>
            <w:proofErr w:type="spellEnd"/>
          </w:p>
        </w:tc>
        <w:tc>
          <w:tcPr>
            <w:tcW w:w="21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A05BA0E" w14:textId="77777777" w:rsidR="00AE0303" w:rsidRDefault="00000000">
            <w:proofErr w:type="spellStart"/>
            <w:r>
              <w:rPr>
                <w:i/>
                <w:iCs/>
                <w:color w:val="7A6A55"/>
                <w:sz w:val="21"/>
                <w:szCs w:val="21"/>
              </w:rPr>
              <w:t>einmalig</w:t>
            </w:r>
            <w:proofErr w:type="spellEnd"/>
            <w:r>
              <w:rPr>
                <w:i/>
                <w:iCs/>
                <w:color w:val="7A6A55"/>
                <w:sz w:val="21"/>
                <w:szCs w:val="21"/>
              </w:rPr>
              <w:t xml:space="preserve">, bei </w:t>
            </w:r>
            <w:proofErr w:type="spellStart"/>
            <w:r>
              <w:rPr>
                <w:i/>
                <w:iCs/>
                <w:color w:val="7A6A55"/>
                <w:sz w:val="21"/>
                <w:szCs w:val="21"/>
              </w:rPr>
              <w:t>Änderung</w:t>
            </w:r>
            <w:proofErr w:type="spellEnd"/>
            <w:r>
              <w:rPr>
                <w:i/>
                <w:iCs/>
                <w:color w:val="7A6A55"/>
                <w:sz w:val="21"/>
                <w:szCs w:val="21"/>
              </w:rPr>
              <w:t xml:space="preserve"> </w:t>
            </w:r>
            <w:proofErr w:type="spellStart"/>
            <w:r>
              <w:rPr>
                <w:i/>
                <w:iCs/>
                <w:color w:val="7A6A55"/>
                <w:sz w:val="21"/>
                <w:szCs w:val="21"/>
              </w:rPr>
              <w:t>aktualisieren</w:t>
            </w:r>
            <w:proofErr w:type="spellEnd"/>
          </w:p>
        </w:tc>
      </w:tr>
      <w:tr w:rsidR="00AE0303" w14:paraId="17718DEE"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0762DAB" w14:textId="77777777" w:rsidR="00AE0303" w:rsidRDefault="00000000">
            <w:proofErr w:type="spellStart"/>
            <w:r>
              <w:rPr>
                <w:b/>
                <w:bCs/>
                <w:sz w:val="21"/>
                <w:szCs w:val="21"/>
              </w:rPr>
              <w:t>Beschreibung</w:t>
            </w:r>
            <w:proofErr w:type="spellEnd"/>
            <w:r>
              <w:rPr>
                <w:b/>
                <w:bCs/>
                <w:sz w:val="21"/>
                <w:szCs w:val="21"/>
              </w:rPr>
              <w:t xml:space="preserve"> </w:t>
            </w:r>
            <w:proofErr w:type="spellStart"/>
            <w:r>
              <w:rPr>
                <w:b/>
                <w:bCs/>
                <w:sz w:val="21"/>
                <w:szCs w:val="21"/>
              </w:rPr>
              <w:t>der</w:t>
            </w:r>
            <w:proofErr w:type="spellEnd"/>
            <w:r>
              <w:rPr>
                <w:b/>
                <w:bCs/>
                <w:sz w:val="21"/>
                <w:szCs w:val="21"/>
              </w:rPr>
              <w:t xml:space="preserve"> </w:t>
            </w:r>
            <w:proofErr w:type="spellStart"/>
            <w:r>
              <w:rPr>
                <w:b/>
                <w:bCs/>
                <w:sz w:val="21"/>
                <w:szCs w:val="21"/>
              </w:rPr>
              <w:t>Abwasserquellen</w:t>
            </w:r>
            <w:proofErr w:type="spellEnd"/>
          </w:p>
        </w:tc>
        <w:tc>
          <w:tcPr>
            <w:tcW w:w="5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0C2BB5B" w14:textId="77777777" w:rsidR="00AE0303" w:rsidRDefault="00000000">
            <w:proofErr w:type="spellStart"/>
            <w:r>
              <w:rPr>
                <w:sz w:val="21"/>
                <w:szCs w:val="21"/>
              </w:rPr>
              <w:t>Rückspülwasser</w:t>
            </w:r>
            <w:proofErr w:type="spellEnd"/>
            <w:r>
              <w:rPr>
                <w:sz w:val="21"/>
                <w:szCs w:val="21"/>
              </w:rPr>
              <w:t xml:space="preserve">, </w:t>
            </w:r>
            <w:proofErr w:type="spellStart"/>
            <w:r>
              <w:rPr>
                <w:sz w:val="21"/>
                <w:szCs w:val="21"/>
              </w:rPr>
              <w:t>Beckenentleerungen</w:t>
            </w:r>
            <w:proofErr w:type="spellEnd"/>
            <w:r>
              <w:rPr>
                <w:sz w:val="21"/>
                <w:szCs w:val="21"/>
              </w:rPr>
              <w:t xml:space="preserve">, </w:t>
            </w:r>
            <w:proofErr w:type="spellStart"/>
            <w:r>
              <w:rPr>
                <w:sz w:val="21"/>
                <w:szCs w:val="21"/>
              </w:rPr>
              <w:t>Reinigungsabwässer</w:t>
            </w:r>
            <w:proofErr w:type="spellEnd"/>
            <w:r>
              <w:rPr>
                <w:sz w:val="21"/>
                <w:szCs w:val="21"/>
              </w:rPr>
              <w:t xml:space="preserve">, </w:t>
            </w:r>
            <w:proofErr w:type="spellStart"/>
            <w:r>
              <w:rPr>
                <w:sz w:val="21"/>
                <w:szCs w:val="21"/>
              </w:rPr>
              <w:t>Duschabwässer</w:t>
            </w:r>
            <w:proofErr w:type="spellEnd"/>
          </w:p>
        </w:tc>
        <w:tc>
          <w:tcPr>
            <w:tcW w:w="21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99A81C7" w14:textId="77777777" w:rsidR="00AE0303" w:rsidRDefault="00000000">
            <w:proofErr w:type="spellStart"/>
            <w:r>
              <w:rPr>
                <w:i/>
                <w:iCs/>
                <w:color w:val="7A6A55"/>
                <w:sz w:val="21"/>
                <w:szCs w:val="21"/>
              </w:rPr>
              <w:t>einmalig</w:t>
            </w:r>
            <w:proofErr w:type="spellEnd"/>
          </w:p>
        </w:tc>
      </w:tr>
      <w:tr w:rsidR="00AE0303" w14:paraId="7FAAA8F0"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A5EA6BE" w14:textId="77777777" w:rsidR="00AE0303" w:rsidRDefault="00000000">
            <w:proofErr w:type="spellStart"/>
            <w:r>
              <w:rPr>
                <w:b/>
                <w:bCs/>
                <w:sz w:val="21"/>
                <w:szCs w:val="21"/>
              </w:rPr>
              <w:t>Menge</w:t>
            </w:r>
            <w:proofErr w:type="spellEnd"/>
          </w:p>
        </w:tc>
        <w:tc>
          <w:tcPr>
            <w:tcW w:w="5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C2FCB93" w14:textId="77777777" w:rsidR="00AE0303" w:rsidRPr="00853D6B" w:rsidRDefault="00000000">
            <w:pPr>
              <w:rPr>
                <w:lang w:val="en-GB"/>
              </w:rPr>
            </w:pPr>
            <w:r w:rsidRPr="00853D6B">
              <w:rPr>
                <w:sz w:val="21"/>
                <w:szCs w:val="21"/>
                <w:lang w:val="en-GB"/>
              </w:rPr>
              <w:t>gemessene oder rechnerisch bestimmte Ableitung (m³/Monat)</w:t>
            </w:r>
          </w:p>
        </w:tc>
        <w:tc>
          <w:tcPr>
            <w:tcW w:w="21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0A18650" w14:textId="77777777" w:rsidR="00AE0303" w:rsidRDefault="00000000">
            <w:proofErr w:type="spellStart"/>
            <w:r>
              <w:rPr>
                <w:i/>
                <w:iCs/>
                <w:color w:val="7A6A55"/>
                <w:sz w:val="21"/>
                <w:szCs w:val="21"/>
              </w:rPr>
              <w:t>monatlich</w:t>
            </w:r>
            <w:proofErr w:type="spellEnd"/>
          </w:p>
        </w:tc>
      </w:tr>
      <w:tr w:rsidR="00AE0303" w14:paraId="10DED2AB"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1200562" w14:textId="77777777" w:rsidR="00AE0303" w:rsidRDefault="00000000">
            <w:proofErr w:type="spellStart"/>
            <w:r>
              <w:rPr>
                <w:b/>
                <w:bCs/>
                <w:sz w:val="21"/>
                <w:szCs w:val="21"/>
              </w:rPr>
              <w:t>Parameter</w:t>
            </w:r>
            <w:proofErr w:type="spellEnd"/>
            <w:r>
              <w:rPr>
                <w:b/>
                <w:bCs/>
                <w:sz w:val="21"/>
                <w:szCs w:val="21"/>
              </w:rPr>
              <w:t xml:space="preserve"> </w:t>
            </w:r>
            <w:proofErr w:type="spellStart"/>
            <w:r>
              <w:rPr>
                <w:b/>
                <w:bCs/>
                <w:sz w:val="21"/>
                <w:szCs w:val="21"/>
              </w:rPr>
              <w:t>Chemie</w:t>
            </w:r>
            <w:proofErr w:type="spellEnd"/>
          </w:p>
        </w:tc>
        <w:tc>
          <w:tcPr>
            <w:tcW w:w="5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47B66BA" w14:textId="77777777" w:rsidR="00AE0303" w:rsidRPr="00853D6B" w:rsidRDefault="00000000">
            <w:pPr>
              <w:rPr>
                <w:lang w:val="en-GB"/>
              </w:rPr>
            </w:pPr>
            <w:r w:rsidRPr="00853D6B">
              <w:rPr>
                <w:sz w:val="21"/>
                <w:szCs w:val="21"/>
                <w:lang w:val="en-GB"/>
              </w:rPr>
              <w:t>pH, Chlor (freies, gebundenes, gesamtes), Redox, gelöste Feststoffe [je nach Bewilligung]</w:t>
            </w:r>
          </w:p>
        </w:tc>
        <w:tc>
          <w:tcPr>
            <w:tcW w:w="21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D20DD84" w14:textId="77777777" w:rsidR="00AE0303" w:rsidRDefault="00000000">
            <w:proofErr w:type="spellStart"/>
            <w:r>
              <w:rPr>
                <w:i/>
                <w:iCs/>
                <w:color w:val="7A6A55"/>
                <w:sz w:val="21"/>
                <w:szCs w:val="21"/>
              </w:rPr>
              <w:t>monatlich</w:t>
            </w:r>
            <w:proofErr w:type="spellEnd"/>
            <w:r>
              <w:rPr>
                <w:i/>
                <w:iCs/>
                <w:color w:val="7A6A55"/>
                <w:sz w:val="21"/>
                <w:szCs w:val="21"/>
              </w:rPr>
              <w:t xml:space="preserve"> bis </w:t>
            </w:r>
            <w:proofErr w:type="spellStart"/>
            <w:r>
              <w:rPr>
                <w:i/>
                <w:iCs/>
                <w:color w:val="7A6A55"/>
                <w:sz w:val="21"/>
                <w:szCs w:val="21"/>
              </w:rPr>
              <w:t>vierteljährlich</w:t>
            </w:r>
            <w:proofErr w:type="spellEnd"/>
          </w:p>
        </w:tc>
      </w:tr>
      <w:tr w:rsidR="00AE0303" w14:paraId="075AC69E"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F44A90F" w14:textId="77777777" w:rsidR="00AE0303" w:rsidRDefault="00000000">
            <w:proofErr w:type="spellStart"/>
            <w:r>
              <w:rPr>
                <w:b/>
                <w:bCs/>
                <w:sz w:val="21"/>
                <w:szCs w:val="21"/>
              </w:rPr>
              <w:t>Parameter</w:t>
            </w:r>
            <w:proofErr w:type="spellEnd"/>
            <w:r>
              <w:rPr>
                <w:b/>
                <w:bCs/>
                <w:sz w:val="21"/>
                <w:szCs w:val="21"/>
              </w:rPr>
              <w:t xml:space="preserve"> </w:t>
            </w:r>
            <w:proofErr w:type="spellStart"/>
            <w:r>
              <w:rPr>
                <w:b/>
                <w:bCs/>
                <w:sz w:val="21"/>
                <w:szCs w:val="21"/>
              </w:rPr>
              <w:t>Mikrobiologie</w:t>
            </w:r>
            <w:proofErr w:type="spellEnd"/>
          </w:p>
        </w:tc>
        <w:tc>
          <w:tcPr>
            <w:tcW w:w="5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8169478" w14:textId="77777777" w:rsidR="00AE0303" w:rsidRDefault="00000000">
            <w:r>
              <w:rPr>
                <w:sz w:val="21"/>
                <w:szCs w:val="21"/>
              </w:rPr>
              <w:t xml:space="preserve">je </w:t>
            </w:r>
            <w:proofErr w:type="spellStart"/>
            <w:r>
              <w:rPr>
                <w:sz w:val="21"/>
                <w:szCs w:val="21"/>
              </w:rPr>
              <w:t>nach</w:t>
            </w:r>
            <w:proofErr w:type="spellEnd"/>
            <w:r>
              <w:rPr>
                <w:sz w:val="21"/>
                <w:szCs w:val="21"/>
              </w:rPr>
              <w:t xml:space="preserve"> </w:t>
            </w:r>
            <w:proofErr w:type="spellStart"/>
            <w:r>
              <w:rPr>
                <w:sz w:val="21"/>
                <w:szCs w:val="21"/>
              </w:rPr>
              <w:t>Bewilligung</w:t>
            </w:r>
            <w:proofErr w:type="spellEnd"/>
            <w:r>
              <w:rPr>
                <w:sz w:val="21"/>
                <w:szCs w:val="21"/>
              </w:rPr>
              <w:t>: E. coli, Pseudomonas aeruginosa, Legionella (</w:t>
            </w:r>
            <w:proofErr w:type="spellStart"/>
            <w:r>
              <w:rPr>
                <w:sz w:val="21"/>
                <w:szCs w:val="21"/>
              </w:rPr>
              <w:t>falls</w:t>
            </w:r>
            <w:proofErr w:type="spellEnd"/>
            <w:r>
              <w:rPr>
                <w:sz w:val="21"/>
                <w:szCs w:val="21"/>
              </w:rPr>
              <w:t xml:space="preserve"> </w:t>
            </w:r>
            <w:proofErr w:type="spellStart"/>
            <w:r>
              <w:rPr>
                <w:sz w:val="21"/>
                <w:szCs w:val="21"/>
              </w:rPr>
              <w:t>warm</w:t>
            </w:r>
            <w:proofErr w:type="spellEnd"/>
            <w:r>
              <w:rPr>
                <w:sz w:val="21"/>
                <w:szCs w:val="21"/>
              </w:rPr>
              <w:t>)</w:t>
            </w:r>
          </w:p>
        </w:tc>
        <w:tc>
          <w:tcPr>
            <w:tcW w:w="21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54A8846" w14:textId="77777777" w:rsidR="00AE0303" w:rsidRDefault="00000000">
            <w:r>
              <w:rPr>
                <w:i/>
                <w:iCs/>
                <w:color w:val="7A6A55"/>
                <w:sz w:val="21"/>
                <w:szCs w:val="21"/>
              </w:rPr>
              <w:t xml:space="preserve">je </w:t>
            </w:r>
            <w:proofErr w:type="spellStart"/>
            <w:r>
              <w:rPr>
                <w:i/>
                <w:iCs/>
                <w:color w:val="7A6A55"/>
                <w:sz w:val="21"/>
                <w:szCs w:val="21"/>
              </w:rPr>
              <w:t>nach</w:t>
            </w:r>
            <w:proofErr w:type="spellEnd"/>
            <w:r>
              <w:rPr>
                <w:i/>
                <w:iCs/>
                <w:color w:val="7A6A55"/>
                <w:sz w:val="21"/>
                <w:szCs w:val="21"/>
              </w:rPr>
              <w:t xml:space="preserve"> </w:t>
            </w:r>
            <w:proofErr w:type="spellStart"/>
            <w:r>
              <w:rPr>
                <w:i/>
                <w:iCs/>
                <w:color w:val="7A6A55"/>
                <w:sz w:val="21"/>
                <w:szCs w:val="21"/>
              </w:rPr>
              <w:t>Bewilligung</w:t>
            </w:r>
            <w:proofErr w:type="spellEnd"/>
          </w:p>
        </w:tc>
      </w:tr>
      <w:tr w:rsidR="00AE0303" w14:paraId="3111AB31"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0823F11" w14:textId="77777777" w:rsidR="00AE0303" w:rsidRDefault="00000000">
            <w:proofErr w:type="spellStart"/>
            <w:r>
              <w:rPr>
                <w:b/>
                <w:bCs/>
                <w:sz w:val="21"/>
                <w:szCs w:val="21"/>
              </w:rPr>
              <w:t>Neutralisation</w:t>
            </w:r>
            <w:proofErr w:type="spellEnd"/>
            <w:r>
              <w:rPr>
                <w:b/>
                <w:bCs/>
                <w:sz w:val="21"/>
                <w:szCs w:val="21"/>
              </w:rPr>
              <w:t xml:space="preserve"> </w:t>
            </w:r>
            <w:proofErr w:type="spellStart"/>
            <w:r>
              <w:rPr>
                <w:b/>
                <w:bCs/>
                <w:sz w:val="21"/>
                <w:szCs w:val="21"/>
              </w:rPr>
              <w:t>vor</w:t>
            </w:r>
            <w:proofErr w:type="spellEnd"/>
            <w:r>
              <w:rPr>
                <w:b/>
                <w:bCs/>
                <w:sz w:val="21"/>
                <w:szCs w:val="21"/>
              </w:rPr>
              <w:t xml:space="preserve"> </w:t>
            </w:r>
            <w:proofErr w:type="spellStart"/>
            <w:r>
              <w:rPr>
                <w:b/>
                <w:bCs/>
                <w:sz w:val="21"/>
                <w:szCs w:val="21"/>
              </w:rPr>
              <w:t>Einleitung</w:t>
            </w:r>
            <w:proofErr w:type="spellEnd"/>
          </w:p>
        </w:tc>
        <w:tc>
          <w:tcPr>
            <w:tcW w:w="5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FBA3455" w14:textId="77777777" w:rsidR="00AE0303" w:rsidRDefault="00000000">
            <w:proofErr w:type="spellStart"/>
            <w:r>
              <w:rPr>
                <w:sz w:val="21"/>
                <w:szCs w:val="21"/>
              </w:rPr>
              <w:t>Nachweis</w:t>
            </w:r>
            <w:proofErr w:type="spellEnd"/>
            <w:r>
              <w:rPr>
                <w:sz w:val="21"/>
                <w:szCs w:val="21"/>
              </w:rPr>
              <w:t xml:space="preserve"> </w:t>
            </w:r>
            <w:proofErr w:type="spellStart"/>
            <w:r>
              <w:rPr>
                <w:sz w:val="21"/>
                <w:szCs w:val="21"/>
              </w:rPr>
              <w:t>der</w:t>
            </w:r>
            <w:proofErr w:type="spellEnd"/>
            <w:r>
              <w:rPr>
                <w:sz w:val="21"/>
                <w:szCs w:val="21"/>
              </w:rPr>
              <w:t xml:space="preserve"> </w:t>
            </w:r>
            <w:proofErr w:type="spellStart"/>
            <w:r>
              <w:rPr>
                <w:sz w:val="21"/>
                <w:szCs w:val="21"/>
              </w:rPr>
              <w:t>Aktivchlor-Reduktion</w:t>
            </w:r>
            <w:proofErr w:type="spellEnd"/>
            <w:r>
              <w:rPr>
                <w:sz w:val="21"/>
                <w:szCs w:val="21"/>
              </w:rPr>
              <w:t xml:space="preserve"> (</w:t>
            </w:r>
            <w:proofErr w:type="spellStart"/>
            <w:r>
              <w:rPr>
                <w:sz w:val="21"/>
                <w:szCs w:val="21"/>
              </w:rPr>
              <w:t>Aktivkohle</w:t>
            </w:r>
            <w:proofErr w:type="spellEnd"/>
            <w:r>
              <w:rPr>
                <w:sz w:val="21"/>
                <w:szCs w:val="21"/>
              </w:rPr>
              <w:t xml:space="preserve"> / </w:t>
            </w:r>
            <w:proofErr w:type="spellStart"/>
            <w:r>
              <w:rPr>
                <w:sz w:val="21"/>
                <w:szCs w:val="21"/>
              </w:rPr>
              <w:t>Natriumthiosulfat</w:t>
            </w:r>
            <w:proofErr w:type="spellEnd"/>
            <w:r>
              <w:rPr>
                <w:sz w:val="21"/>
                <w:szCs w:val="21"/>
              </w:rPr>
              <w:t xml:space="preserve"> / UV)</w:t>
            </w:r>
          </w:p>
        </w:tc>
        <w:tc>
          <w:tcPr>
            <w:tcW w:w="21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57693D3" w14:textId="77777777" w:rsidR="00AE0303" w:rsidRDefault="00000000">
            <w:r>
              <w:rPr>
                <w:i/>
                <w:iCs/>
                <w:color w:val="7A6A55"/>
                <w:sz w:val="21"/>
                <w:szCs w:val="21"/>
              </w:rPr>
              <w:t xml:space="preserve">bei </w:t>
            </w:r>
            <w:proofErr w:type="spellStart"/>
            <w:r>
              <w:rPr>
                <w:i/>
                <w:iCs/>
                <w:color w:val="7A6A55"/>
                <w:sz w:val="21"/>
                <w:szCs w:val="21"/>
              </w:rPr>
              <w:t>jeder</w:t>
            </w:r>
            <w:proofErr w:type="spellEnd"/>
            <w:r>
              <w:rPr>
                <w:i/>
                <w:iCs/>
                <w:color w:val="7A6A55"/>
                <w:sz w:val="21"/>
                <w:szCs w:val="21"/>
              </w:rPr>
              <w:t xml:space="preserve"> </w:t>
            </w:r>
            <w:proofErr w:type="spellStart"/>
            <w:r>
              <w:rPr>
                <w:i/>
                <w:iCs/>
                <w:color w:val="7A6A55"/>
                <w:sz w:val="21"/>
                <w:szCs w:val="21"/>
              </w:rPr>
              <w:t>Rückspülung</w:t>
            </w:r>
            <w:proofErr w:type="spellEnd"/>
          </w:p>
        </w:tc>
      </w:tr>
      <w:tr w:rsidR="00AE0303" w14:paraId="4D0C3F01"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DE150B8" w14:textId="77777777" w:rsidR="00AE0303" w:rsidRDefault="00000000">
            <w:proofErr w:type="spellStart"/>
            <w:r>
              <w:rPr>
                <w:b/>
                <w:bCs/>
                <w:sz w:val="21"/>
                <w:szCs w:val="21"/>
              </w:rPr>
              <w:t>Anomalien</w:t>
            </w:r>
            <w:proofErr w:type="spellEnd"/>
            <w:r>
              <w:rPr>
                <w:b/>
                <w:bCs/>
                <w:sz w:val="21"/>
                <w:szCs w:val="21"/>
              </w:rPr>
              <w:t xml:space="preserve"> und </w:t>
            </w:r>
            <w:proofErr w:type="spellStart"/>
            <w:r>
              <w:rPr>
                <w:b/>
                <w:bCs/>
                <w:sz w:val="21"/>
                <w:szCs w:val="21"/>
              </w:rPr>
              <w:t>Maßnahmen</w:t>
            </w:r>
            <w:proofErr w:type="spellEnd"/>
          </w:p>
        </w:tc>
        <w:tc>
          <w:tcPr>
            <w:tcW w:w="5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7E25520" w14:textId="77777777" w:rsidR="00AE0303" w:rsidRDefault="00000000">
            <w:proofErr w:type="spellStart"/>
            <w:r>
              <w:rPr>
                <w:sz w:val="21"/>
                <w:szCs w:val="21"/>
              </w:rPr>
              <w:t>Grenzwertüberschreitung</w:t>
            </w:r>
            <w:proofErr w:type="spellEnd"/>
            <w:r>
              <w:rPr>
                <w:sz w:val="21"/>
                <w:szCs w:val="21"/>
              </w:rPr>
              <w:t xml:space="preserve">, </w:t>
            </w:r>
            <w:proofErr w:type="spellStart"/>
            <w:r>
              <w:rPr>
                <w:sz w:val="21"/>
                <w:szCs w:val="21"/>
              </w:rPr>
              <w:t>undichte</w:t>
            </w:r>
            <w:proofErr w:type="spellEnd"/>
            <w:r>
              <w:rPr>
                <w:sz w:val="21"/>
                <w:szCs w:val="21"/>
              </w:rPr>
              <w:t xml:space="preserve"> </w:t>
            </w:r>
            <w:proofErr w:type="spellStart"/>
            <w:r>
              <w:rPr>
                <w:sz w:val="21"/>
                <w:szCs w:val="21"/>
              </w:rPr>
              <w:t>Leitung</w:t>
            </w:r>
            <w:proofErr w:type="spellEnd"/>
            <w:r>
              <w:rPr>
                <w:sz w:val="21"/>
                <w:szCs w:val="21"/>
              </w:rPr>
              <w:t xml:space="preserve">, </w:t>
            </w:r>
            <w:proofErr w:type="spellStart"/>
            <w:r>
              <w:rPr>
                <w:sz w:val="21"/>
                <w:szCs w:val="21"/>
              </w:rPr>
              <w:t>Beckenschaden</w:t>
            </w:r>
            <w:proofErr w:type="spellEnd"/>
            <w:r>
              <w:rPr>
                <w:sz w:val="21"/>
                <w:szCs w:val="21"/>
              </w:rPr>
              <w:t xml:space="preserve">, </w:t>
            </w:r>
            <w:proofErr w:type="spellStart"/>
            <w:r>
              <w:rPr>
                <w:sz w:val="21"/>
                <w:szCs w:val="21"/>
              </w:rPr>
              <w:t>ergriffene</w:t>
            </w:r>
            <w:proofErr w:type="spellEnd"/>
            <w:r>
              <w:rPr>
                <w:sz w:val="21"/>
                <w:szCs w:val="21"/>
              </w:rPr>
              <w:t xml:space="preserve"> </w:t>
            </w:r>
            <w:proofErr w:type="spellStart"/>
            <w:r>
              <w:rPr>
                <w:sz w:val="21"/>
                <w:szCs w:val="21"/>
              </w:rPr>
              <w:t>Korrekturmaßnahmen</w:t>
            </w:r>
            <w:proofErr w:type="spellEnd"/>
          </w:p>
        </w:tc>
        <w:tc>
          <w:tcPr>
            <w:tcW w:w="21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0E85B87" w14:textId="77777777" w:rsidR="00AE0303" w:rsidRDefault="00000000">
            <w:proofErr w:type="spellStart"/>
            <w:r>
              <w:rPr>
                <w:i/>
                <w:iCs/>
                <w:color w:val="7A6A55"/>
                <w:sz w:val="21"/>
                <w:szCs w:val="21"/>
              </w:rPr>
              <w:t>ereignisbezogen</w:t>
            </w:r>
            <w:proofErr w:type="spellEnd"/>
          </w:p>
        </w:tc>
      </w:tr>
      <w:tr w:rsidR="00AE0303" w14:paraId="665E13C8"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9D9F7F5" w14:textId="77777777" w:rsidR="00AE0303" w:rsidRDefault="00000000">
            <w:proofErr w:type="spellStart"/>
            <w:r>
              <w:rPr>
                <w:b/>
                <w:bCs/>
                <w:sz w:val="21"/>
                <w:szCs w:val="21"/>
              </w:rPr>
              <w:t>Meldung</w:t>
            </w:r>
            <w:proofErr w:type="spellEnd"/>
            <w:r>
              <w:rPr>
                <w:b/>
                <w:bCs/>
                <w:sz w:val="21"/>
                <w:szCs w:val="21"/>
              </w:rPr>
              <w:t xml:space="preserve"> an die </w:t>
            </w:r>
            <w:proofErr w:type="spellStart"/>
            <w:r>
              <w:rPr>
                <w:b/>
                <w:bCs/>
                <w:sz w:val="21"/>
                <w:szCs w:val="21"/>
              </w:rPr>
              <w:t>Behörde</w:t>
            </w:r>
            <w:proofErr w:type="spellEnd"/>
          </w:p>
        </w:tc>
        <w:tc>
          <w:tcPr>
            <w:tcW w:w="5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A0A4FBD" w14:textId="77777777" w:rsidR="00AE0303" w:rsidRDefault="00000000">
            <w:proofErr w:type="spellStart"/>
            <w:r>
              <w:rPr>
                <w:sz w:val="21"/>
                <w:szCs w:val="21"/>
              </w:rPr>
              <w:t>Grenzwertüberschreitung</w:t>
            </w:r>
            <w:proofErr w:type="spellEnd"/>
            <w:r>
              <w:rPr>
                <w:sz w:val="21"/>
                <w:szCs w:val="21"/>
              </w:rPr>
              <w:t xml:space="preserve"> </w:t>
            </w:r>
            <w:proofErr w:type="spellStart"/>
            <w:r>
              <w:rPr>
                <w:sz w:val="21"/>
                <w:szCs w:val="21"/>
              </w:rPr>
              <w:t>mit</w:t>
            </w:r>
            <w:proofErr w:type="spellEnd"/>
            <w:r>
              <w:rPr>
                <w:sz w:val="21"/>
                <w:szCs w:val="21"/>
              </w:rPr>
              <w:t xml:space="preserve"> </w:t>
            </w:r>
            <w:proofErr w:type="spellStart"/>
            <w:r>
              <w:rPr>
                <w:sz w:val="21"/>
                <w:szCs w:val="21"/>
              </w:rPr>
              <w:t>Umweltrelevanz</w:t>
            </w:r>
            <w:proofErr w:type="spellEnd"/>
          </w:p>
        </w:tc>
        <w:tc>
          <w:tcPr>
            <w:tcW w:w="21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8A1E86B" w14:textId="77777777" w:rsidR="00AE0303" w:rsidRDefault="00000000">
            <w:proofErr w:type="spellStart"/>
            <w:r>
              <w:rPr>
                <w:i/>
                <w:iCs/>
                <w:color w:val="7A6A55"/>
                <w:sz w:val="21"/>
                <w:szCs w:val="21"/>
              </w:rPr>
              <w:t>unverzüglich</w:t>
            </w:r>
            <w:proofErr w:type="spellEnd"/>
            <w:r>
              <w:rPr>
                <w:i/>
                <w:iCs/>
                <w:color w:val="7A6A55"/>
                <w:sz w:val="21"/>
                <w:szCs w:val="21"/>
              </w:rPr>
              <w:t xml:space="preserve"> (</w:t>
            </w:r>
            <w:proofErr w:type="spellStart"/>
            <w:r>
              <w:rPr>
                <w:i/>
                <w:iCs/>
                <w:color w:val="7A6A55"/>
                <w:sz w:val="21"/>
                <w:szCs w:val="21"/>
              </w:rPr>
              <w:t>ereignisbezogen</w:t>
            </w:r>
            <w:proofErr w:type="spellEnd"/>
            <w:r>
              <w:rPr>
                <w:i/>
                <w:iCs/>
                <w:color w:val="7A6A55"/>
                <w:sz w:val="21"/>
                <w:szCs w:val="21"/>
              </w:rPr>
              <w:t>)</w:t>
            </w:r>
          </w:p>
        </w:tc>
      </w:tr>
      <w:tr w:rsidR="00AE0303" w:rsidRPr="00853D6B" w14:paraId="6BE2F85E" w14:textId="77777777">
        <w:tblPrEx>
          <w:tblCellMar>
            <w:top w:w="0" w:type="dxa"/>
            <w:bottom w:w="0" w:type="dxa"/>
          </w:tblCellMar>
        </w:tblPrEx>
        <w:tc>
          <w:tcPr>
            <w:tcW w:w="2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229C15D" w14:textId="77777777" w:rsidR="00AE0303" w:rsidRDefault="00000000">
            <w:proofErr w:type="spellStart"/>
            <w:r>
              <w:rPr>
                <w:b/>
                <w:bCs/>
                <w:sz w:val="21"/>
                <w:szCs w:val="21"/>
              </w:rPr>
              <w:lastRenderedPageBreak/>
              <w:t>Archivierung</w:t>
            </w:r>
            <w:proofErr w:type="spellEnd"/>
          </w:p>
        </w:tc>
        <w:tc>
          <w:tcPr>
            <w:tcW w:w="50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6EBE13A" w14:textId="77777777" w:rsidR="00AE0303" w:rsidRDefault="00000000">
            <w:proofErr w:type="spellStart"/>
            <w:r>
              <w:rPr>
                <w:sz w:val="21"/>
                <w:szCs w:val="21"/>
              </w:rPr>
              <w:t>Aufbewahrung</w:t>
            </w:r>
            <w:proofErr w:type="spellEnd"/>
            <w:r>
              <w:rPr>
                <w:sz w:val="21"/>
                <w:szCs w:val="21"/>
              </w:rPr>
              <w:t xml:space="preserve"> </w:t>
            </w:r>
            <w:proofErr w:type="spellStart"/>
            <w:r>
              <w:rPr>
                <w:sz w:val="21"/>
                <w:szCs w:val="21"/>
              </w:rPr>
              <w:t>des</w:t>
            </w:r>
            <w:proofErr w:type="spellEnd"/>
            <w:r>
              <w:rPr>
                <w:sz w:val="21"/>
                <w:szCs w:val="21"/>
              </w:rPr>
              <w:t xml:space="preserve"> </w:t>
            </w:r>
            <w:proofErr w:type="spellStart"/>
            <w:r>
              <w:rPr>
                <w:sz w:val="21"/>
                <w:szCs w:val="21"/>
              </w:rPr>
              <w:t>Protokolls</w:t>
            </w:r>
            <w:proofErr w:type="spellEnd"/>
          </w:p>
        </w:tc>
        <w:tc>
          <w:tcPr>
            <w:tcW w:w="21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22C631C" w14:textId="77777777" w:rsidR="00AE0303" w:rsidRPr="00853D6B" w:rsidRDefault="00000000">
            <w:pPr>
              <w:rPr>
                <w:lang w:val="fr-FR"/>
              </w:rPr>
            </w:pPr>
            <w:r w:rsidRPr="00853D6B">
              <w:rPr>
                <w:i/>
                <w:iCs/>
                <w:color w:val="7A6A55"/>
                <w:sz w:val="21"/>
                <w:szCs w:val="21"/>
                <w:lang w:val="fr-FR"/>
              </w:rPr>
              <w:t>5 Jahre [zu prüfen; je Bewilligung]</w:t>
            </w:r>
          </w:p>
        </w:tc>
      </w:tr>
    </w:tbl>
    <w:p w14:paraId="7D5F2E1F" w14:textId="77777777" w:rsidR="00AE0303" w:rsidRPr="00853D6B" w:rsidRDefault="00000000">
      <w:pPr>
        <w:keepNext/>
        <w:spacing w:before="220" w:after="100"/>
        <w:rPr>
          <w:lang w:val="fr-FR"/>
        </w:rPr>
      </w:pPr>
      <w:r w:rsidRPr="00853D6B">
        <w:rPr>
          <w:rFonts w:ascii="Aptos Display" w:eastAsia="Aptos Display" w:hAnsi="Aptos Display" w:cs="Aptos Display"/>
          <w:b/>
          <w:bCs/>
          <w:color w:val="8C5A2B"/>
          <w:sz w:val="24"/>
          <w:szCs w:val="24"/>
          <w:lang w:val="fr-FR"/>
        </w:rPr>
        <w:t>Deutschland — AbwV Anhang 31 und Landesrecht</w:t>
      </w:r>
    </w:p>
    <w:p w14:paraId="477964C1" w14:textId="77777777" w:rsidR="00AE0303" w:rsidRPr="00853D6B" w:rsidRDefault="00000000">
      <w:pPr>
        <w:spacing w:after="150" w:line="280" w:lineRule="auto"/>
        <w:jc w:val="both"/>
        <w:rPr>
          <w:lang w:val="fr-FR"/>
        </w:rPr>
      </w:pPr>
      <w:r w:rsidRPr="00853D6B">
        <w:rPr>
          <w:lang w:val="fr-FR"/>
        </w:rPr>
        <w:t>Rechtsgrundlage: Wasserhaushaltsgesetz (WHG) und Abwasserverordnung (AbwV), insbesondere Anhang 31 „Wasseraufbereitung, Kühlsysteme, Dampferzeugung“ für die Anforderungen an das Einleiten von Abwasser aus Bädern. Zusätzlich landesrechtliche Vorschriften und kommunale Entwässerungssatzungen (Indirekteinleiter-Genehmigung durch das kommunale Klärwerk).</w:t>
      </w:r>
    </w:p>
    <w:p w14:paraId="171B25F2" w14:textId="77777777" w:rsidR="00AE0303" w:rsidRPr="00853D6B" w:rsidRDefault="00000000">
      <w:pPr>
        <w:pStyle w:val="Paragrafoelenco"/>
        <w:numPr>
          <w:ilvl w:val="0"/>
          <w:numId w:val="1"/>
        </w:numPr>
        <w:spacing w:after="80" w:line="270" w:lineRule="auto"/>
        <w:rPr>
          <w:lang w:val="fr-FR"/>
        </w:rPr>
      </w:pPr>
      <w:r w:rsidRPr="00853D6B">
        <w:rPr>
          <w:lang w:val="fr-FR"/>
        </w:rPr>
        <w:t>Zuständige Stelle: Untere Wasserbehörde (Landkreis / kreisfreie Stadt); Klärwerksbetreiber.</w:t>
      </w:r>
    </w:p>
    <w:p w14:paraId="078B62A0" w14:textId="77777777" w:rsidR="00AE0303" w:rsidRPr="00853D6B" w:rsidRDefault="00000000">
      <w:pPr>
        <w:pStyle w:val="Paragrafoelenco"/>
        <w:numPr>
          <w:ilvl w:val="0"/>
          <w:numId w:val="1"/>
        </w:numPr>
        <w:spacing w:after="80" w:line="270" w:lineRule="auto"/>
        <w:rPr>
          <w:lang w:val="fr-FR"/>
        </w:rPr>
      </w:pPr>
      <w:r w:rsidRPr="00853D6B">
        <w:rPr>
          <w:lang w:val="fr-FR"/>
        </w:rPr>
        <w:t>Typische Grenzwerte für Indirekteinleiter (Anhang 31): pH 6,5–9,5; gesamtes Chlor als Cl₂ ≤ 0,3 mg/L [zu prüfen — abhängig von der örtlichen Satzung und Bewilligung].</w:t>
      </w:r>
    </w:p>
    <w:p w14:paraId="09533FF6" w14:textId="77777777" w:rsidR="00AE0303" w:rsidRPr="00853D6B" w:rsidRDefault="00000000">
      <w:pPr>
        <w:pStyle w:val="Paragrafoelenco"/>
        <w:numPr>
          <w:ilvl w:val="0"/>
          <w:numId w:val="1"/>
        </w:numPr>
        <w:spacing w:after="80" w:line="270" w:lineRule="auto"/>
        <w:rPr>
          <w:lang w:val="en-GB"/>
        </w:rPr>
      </w:pPr>
      <w:r w:rsidRPr="00853D6B">
        <w:rPr>
          <w:lang w:val="en-GB"/>
        </w:rPr>
        <w:t>Regelwerk: DIN 19643 (Aufbereitung, siehe Abschnitt 3) und die branchenspezifischen Merkblätter der DWA.</w:t>
      </w:r>
    </w:p>
    <w:p w14:paraId="59C97DCF" w14:textId="77777777" w:rsidR="00AE0303" w:rsidRPr="00853D6B" w:rsidRDefault="00000000">
      <w:pPr>
        <w:pStyle w:val="Paragrafoelenco"/>
        <w:numPr>
          <w:ilvl w:val="0"/>
          <w:numId w:val="1"/>
        </w:numPr>
        <w:spacing w:after="80" w:line="270" w:lineRule="auto"/>
        <w:rPr>
          <w:lang w:val="en-GB"/>
        </w:rPr>
      </w:pPr>
      <w:r w:rsidRPr="00853D6B">
        <w:rPr>
          <w:lang w:val="en-GB"/>
        </w:rPr>
        <w:t>Auf Landesebene: Landeswassergesetze (LWG) und Verordnungen zur Selbstüberwachung (SüwV) — Details variieren je Bundesland [zu prüfen].</w:t>
      </w:r>
    </w:p>
    <w:p w14:paraId="21EC45F1" w14:textId="77777777" w:rsidR="00AE0303" w:rsidRPr="00853D6B" w:rsidRDefault="00000000">
      <w:pPr>
        <w:keepNext/>
        <w:spacing w:before="220" w:after="100"/>
        <w:rPr>
          <w:lang w:val="en-GB"/>
        </w:rPr>
      </w:pPr>
      <w:r w:rsidRPr="00853D6B">
        <w:rPr>
          <w:rFonts w:ascii="Aptos Display" w:eastAsia="Aptos Display" w:hAnsi="Aptos Display" w:cs="Aptos Display"/>
          <w:b/>
          <w:bCs/>
          <w:color w:val="8C5A2B"/>
          <w:sz w:val="24"/>
          <w:szCs w:val="24"/>
          <w:lang w:val="en-GB"/>
        </w:rPr>
        <w:t>Österreich — WRG 1959 und Indirekteinleiter-Verordnung</w:t>
      </w:r>
    </w:p>
    <w:p w14:paraId="0043FCEE" w14:textId="77777777" w:rsidR="00AE0303" w:rsidRPr="00853D6B" w:rsidRDefault="00000000">
      <w:pPr>
        <w:spacing w:after="150" w:line="280" w:lineRule="auto"/>
        <w:jc w:val="both"/>
        <w:rPr>
          <w:lang w:val="en-GB"/>
        </w:rPr>
      </w:pPr>
      <w:r w:rsidRPr="00853D6B">
        <w:rPr>
          <w:lang w:val="en-GB"/>
        </w:rPr>
        <w:t>Rechtsgrundlage: Wasserrechtsgesetz 1959 (WRG) und die Allgemeine Abwasseremissionsverordnung (AAEV); für die Einleitung in öffentliche Kanalisationen die Indirekteinleiter-VO (IEV, BGBl. II Nr. 222/1998, in geltender Fassung). Speziell für Bäder: die einschlägigen Bestimmungen der Bäderhygieneverordnung 2012 zur Beckenwasserqualität schlagen mittelbar auf die Einleitung durch.</w:t>
      </w:r>
    </w:p>
    <w:p w14:paraId="4B4AE9C9" w14:textId="77777777" w:rsidR="00AE0303" w:rsidRPr="00853D6B" w:rsidRDefault="00000000">
      <w:pPr>
        <w:pStyle w:val="Paragrafoelenco"/>
        <w:numPr>
          <w:ilvl w:val="0"/>
          <w:numId w:val="1"/>
        </w:numPr>
        <w:spacing w:after="80" w:line="270" w:lineRule="auto"/>
        <w:rPr>
          <w:lang w:val="en-GB"/>
        </w:rPr>
      </w:pPr>
      <w:r w:rsidRPr="00853D6B">
        <w:rPr>
          <w:lang w:val="en-GB"/>
        </w:rPr>
        <w:t>Zuständige Stelle: Wasserrechtsbehörde des Landes (BH – Bezirkshauptmannschaft, Magistrat der Statutarstädte).</w:t>
      </w:r>
    </w:p>
    <w:p w14:paraId="13F7AE1F" w14:textId="77777777" w:rsidR="00AE0303" w:rsidRPr="00853D6B" w:rsidRDefault="00000000">
      <w:pPr>
        <w:pStyle w:val="Paragrafoelenco"/>
        <w:numPr>
          <w:ilvl w:val="0"/>
          <w:numId w:val="1"/>
        </w:numPr>
        <w:spacing w:after="80" w:line="270" w:lineRule="auto"/>
        <w:rPr>
          <w:lang w:val="en-GB"/>
        </w:rPr>
      </w:pPr>
      <w:r w:rsidRPr="00853D6B">
        <w:rPr>
          <w:lang w:val="en-GB"/>
        </w:rPr>
        <w:t>Bewilligung: Die Einleitung ist wasserrechtlich bewilligungspflichtig (WRG § 32); die Bewilligung enthält die individuellen Grenzwerte und die Selbstüberwachungspflichten.</w:t>
      </w:r>
    </w:p>
    <w:p w14:paraId="1FDFA4EB" w14:textId="77777777" w:rsidR="00AE0303" w:rsidRPr="00853D6B" w:rsidRDefault="00000000">
      <w:pPr>
        <w:pStyle w:val="Paragrafoelenco"/>
        <w:numPr>
          <w:ilvl w:val="0"/>
          <w:numId w:val="1"/>
        </w:numPr>
        <w:spacing w:after="80" w:line="270" w:lineRule="auto"/>
        <w:rPr>
          <w:lang w:val="en-GB"/>
        </w:rPr>
      </w:pPr>
      <w:r w:rsidRPr="00853D6B">
        <w:rPr>
          <w:lang w:val="en-GB"/>
        </w:rPr>
        <w:t>Typische Grenzwerte (IEV, allgemein): pH 6,5–9,5; freies Chlor je nach Bewilligung ≤ 0,3 mg/L [zu prüfen].</w:t>
      </w:r>
    </w:p>
    <w:p w14:paraId="61C6940D" w14:textId="77777777" w:rsidR="00AE0303" w:rsidRPr="00853D6B" w:rsidRDefault="00000000">
      <w:pPr>
        <w:pStyle w:val="Paragrafoelenco"/>
        <w:numPr>
          <w:ilvl w:val="0"/>
          <w:numId w:val="1"/>
        </w:numPr>
        <w:spacing w:after="80" w:line="270" w:lineRule="auto"/>
        <w:rPr>
          <w:lang w:val="en-GB"/>
        </w:rPr>
      </w:pPr>
      <w:r w:rsidRPr="00853D6B">
        <w:rPr>
          <w:lang w:val="en-GB"/>
        </w:rPr>
        <w:t>Register: das Wasserinformationssystem (WISA) verzeichnet die bewilligten Einleitungen; Fundstelle: wasser.gv.at.</w:t>
      </w:r>
    </w:p>
    <w:p w14:paraId="1A2A97E8" w14:textId="77777777" w:rsidR="00AE0303" w:rsidRPr="00853D6B" w:rsidRDefault="00000000">
      <w:pPr>
        <w:keepNext/>
        <w:spacing w:before="220" w:after="100"/>
        <w:rPr>
          <w:lang w:val="en-GB"/>
        </w:rPr>
      </w:pPr>
      <w:r w:rsidRPr="00853D6B">
        <w:rPr>
          <w:rFonts w:ascii="Aptos Display" w:eastAsia="Aptos Display" w:hAnsi="Aptos Display" w:cs="Aptos Display"/>
          <w:b/>
          <w:bCs/>
          <w:color w:val="8C5A2B"/>
          <w:sz w:val="24"/>
          <w:szCs w:val="24"/>
          <w:lang w:val="en-GB"/>
        </w:rPr>
        <w:t>Schweiz — GSchG und GSchV</w:t>
      </w:r>
    </w:p>
    <w:p w14:paraId="6F12694F" w14:textId="77777777" w:rsidR="00AE0303" w:rsidRPr="00853D6B" w:rsidRDefault="00000000">
      <w:pPr>
        <w:spacing w:after="150" w:line="280" w:lineRule="auto"/>
        <w:jc w:val="both"/>
        <w:rPr>
          <w:lang w:val="en-GB"/>
        </w:rPr>
      </w:pPr>
      <w:r w:rsidRPr="00853D6B">
        <w:rPr>
          <w:lang w:val="en-GB"/>
        </w:rPr>
        <w:t>Rechtsgrundlage: Bundesgesetz über den Schutz der Gewässer (GSchG, SR 814.20) und Gewässerschutzverordnung (GSchV, SR 814.201). Für die Einleitung von Bäderabwasser gilt Anhang 3.2 GSchV („Einleitung von industriellem Abwasser in die öffentliche Kanalisation“) sowie kantonale Ausführungsbestimmungen.</w:t>
      </w:r>
    </w:p>
    <w:p w14:paraId="305EE739" w14:textId="77777777" w:rsidR="00AE0303" w:rsidRPr="00853D6B" w:rsidRDefault="00000000">
      <w:pPr>
        <w:pStyle w:val="Paragrafoelenco"/>
        <w:numPr>
          <w:ilvl w:val="0"/>
          <w:numId w:val="1"/>
        </w:numPr>
        <w:spacing w:after="80" w:line="270" w:lineRule="auto"/>
        <w:rPr>
          <w:lang w:val="en-GB"/>
        </w:rPr>
      </w:pPr>
      <w:r w:rsidRPr="00853D6B">
        <w:rPr>
          <w:lang w:val="en-GB"/>
        </w:rPr>
        <w:t>Zuständige Stelle: kantonale Gewässerschutzbehörde (Amt für Umwelt / Umwelt- und Energiedirektion je Kanton) sowie kommunale ARA-Betreiber.</w:t>
      </w:r>
    </w:p>
    <w:p w14:paraId="43D9425C" w14:textId="77777777" w:rsidR="00AE0303" w:rsidRPr="00853D6B" w:rsidRDefault="00000000">
      <w:pPr>
        <w:pStyle w:val="Paragrafoelenco"/>
        <w:numPr>
          <w:ilvl w:val="0"/>
          <w:numId w:val="1"/>
        </w:numPr>
        <w:spacing w:after="80" w:line="270" w:lineRule="auto"/>
        <w:rPr>
          <w:lang w:val="en-GB"/>
        </w:rPr>
      </w:pPr>
      <w:r w:rsidRPr="00853D6B">
        <w:rPr>
          <w:lang w:val="en-GB"/>
        </w:rPr>
        <w:t>Bewilligung: Einleitungen sind grundsätzlich bewilligungspflichtig; ARA-Betreiber verlangen häufig eigene Anschlussbedingungen.</w:t>
      </w:r>
    </w:p>
    <w:p w14:paraId="00D3964C" w14:textId="77777777" w:rsidR="00AE0303" w:rsidRPr="00853D6B" w:rsidRDefault="00000000">
      <w:pPr>
        <w:pStyle w:val="Paragrafoelenco"/>
        <w:numPr>
          <w:ilvl w:val="0"/>
          <w:numId w:val="1"/>
        </w:numPr>
        <w:spacing w:after="80" w:line="270" w:lineRule="auto"/>
        <w:rPr>
          <w:lang w:val="en-GB"/>
        </w:rPr>
      </w:pPr>
      <w:r w:rsidRPr="00853D6B">
        <w:rPr>
          <w:lang w:val="en-GB"/>
        </w:rPr>
        <w:t>Typische Grenzwerte (Anhang 3.2 GSchV / kantonale Vorgaben): pH 6,5–9,0; freies Chlor ≤ 0,1 mg/L [zu prüfen; kantonal unterschiedlich].</w:t>
      </w:r>
    </w:p>
    <w:p w14:paraId="5039910A" w14:textId="77777777" w:rsidR="00AE0303" w:rsidRPr="00853D6B" w:rsidRDefault="00000000">
      <w:pPr>
        <w:pStyle w:val="Paragrafoelenco"/>
        <w:numPr>
          <w:ilvl w:val="0"/>
          <w:numId w:val="1"/>
        </w:numPr>
        <w:spacing w:after="80" w:line="270" w:lineRule="auto"/>
        <w:rPr>
          <w:lang w:val="en-GB"/>
        </w:rPr>
      </w:pPr>
      <w:r w:rsidRPr="00853D6B">
        <w:rPr>
          <w:lang w:val="en-GB"/>
        </w:rPr>
        <w:lastRenderedPageBreak/>
        <w:t>VSA — Verband Schweizer Abwasser- und Gewässerschutzfachleute: technische Empfehlungen für Bäderabwasser; Fundstelle: vsa.ch.</w:t>
      </w:r>
    </w:p>
    <w:p w14:paraId="4B7E05A6" w14:textId="77777777" w:rsidR="00AE0303" w:rsidRPr="00853D6B" w:rsidRDefault="00000000">
      <w:pPr>
        <w:pBdr>
          <w:left w:val="single" w:sz="18" w:space="10" w:color="8C5A2B"/>
        </w:pBdr>
        <w:shd w:val="clear" w:color="auto" w:fill="EFE7DC"/>
        <w:spacing w:before="200" w:after="200"/>
        <w:ind w:left="200" w:right="200"/>
        <w:jc w:val="both"/>
        <w:rPr>
          <w:lang w:val="en-GB"/>
        </w:rPr>
      </w:pPr>
      <w:r w:rsidRPr="00853D6B">
        <w:rPr>
          <w:b/>
          <w:bCs/>
          <w:color w:val="8C5A2B"/>
          <w:lang w:val="en-GB"/>
        </w:rPr>
        <w:t xml:space="preserve">Praktische Empfehlung:  </w:t>
      </w:r>
      <w:r w:rsidRPr="00853D6B">
        <w:rPr>
          <w:lang w:val="en-GB"/>
        </w:rPr>
        <w:t>Vor jeder Bewilligungsverhandlung schriftlich beim Anlagenbauer und beim Betreiber der Kanalisation/ARA anfragen: (1) welche Grenzwerte gelten für diese konkrete Einleitstelle; (2) welche Neutralisationstechnologie ist verlangt; (3) welche Selbstüberwachungsfrequenz ist im Bewilligungsdokument festgelegt. Ohne diese drei Antworten ist das Protokoll nicht vollständig.</w:t>
      </w:r>
    </w:p>
    <w:p w14:paraId="3CAB8E84" w14:textId="77777777" w:rsidR="00AE0303" w:rsidRPr="00853D6B" w:rsidRDefault="00000000">
      <w:pPr>
        <w:keepNext/>
        <w:pBdr>
          <w:bottom w:val="single" w:sz="4" w:space="4" w:color="C9BBA6"/>
        </w:pBdr>
        <w:spacing w:before="300" w:after="120"/>
        <w:rPr>
          <w:lang w:val="en-GB"/>
        </w:rPr>
      </w:pPr>
      <w:r w:rsidRPr="00853D6B">
        <w:rPr>
          <w:rFonts w:ascii="Aptos Display" w:eastAsia="Aptos Display" w:hAnsi="Aptos Display" w:cs="Aptos Display"/>
          <w:b/>
          <w:bCs/>
          <w:color w:val="8C5A2B"/>
          <w:sz w:val="28"/>
          <w:szCs w:val="28"/>
          <w:lang w:val="en-GB"/>
        </w:rPr>
        <w:t>3. Konformitätscheckliste Bäderhygiene (DIN 19643 · Bäder-HygV · SIA 385)</w:t>
      </w:r>
    </w:p>
    <w:p w14:paraId="1C87364C" w14:textId="77777777" w:rsidR="00AE0303" w:rsidRPr="00853D6B" w:rsidRDefault="00000000">
      <w:pPr>
        <w:spacing w:after="150" w:line="280" w:lineRule="auto"/>
        <w:jc w:val="both"/>
        <w:rPr>
          <w:lang w:val="en-GB"/>
        </w:rPr>
      </w:pPr>
      <w:r w:rsidRPr="00853D6B">
        <w:rPr>
          <w:lang w:val="en-GB"/>
        </w:rPr>
        <w:t>Die Bäderhygiene ist in den drei DACH-Ländern durch eigene Regelwerke bestimmt. Alle drei folgen dem gleichen Grundprinzip — Aufbereitung durch Filtration und Desinfektion (in der Regel Chlor), kontinuierliche Überwachung, dokumentierte Nachweise —, unterscheiden sich aber in Grenzwerten, Verantwortlichkeiten und Prüffrequenzen.</w:t>
      </w:r>
    </w:p>
    <w:p w14:paraId="0A3ABB02" w14:textId="77777777" w:rsidR="00AE0303" w:rsidRPr="00853D6B" w:rsidRDefault="00000000">
      <w:pPr>
        <w:keepNext/>
        <w:spacing w:before="220" w:after="100"/>
        <w:rPr>
          <w:lang w:val="en-GB"/>
        </w:rPr>
      </w:pPr>
      <w:r w:rsidRPr="00853D6B">
        <w:rPr>
          <w:rFonts w:ascii="Aptos Display" w:eastAsia="Aptos Display" w:hAnsi="Aptos Display" w:cs="Aptos Display"/>
          <w:b/>
          <w:bCs/>
          <w:color w:val="8C5A2B"/>
          <w:sz w:val="24"/>
          <w:szCs w:val="24"/>
          <w:lang w:val="en-GB"/>
        </w:rPr>
        <w:t>Grundprinzip der Aufbereitung (länderneutral)</w:t>
      </w:r>
    </w:p>
    <w:p w14:paraId="0A24F473" w14:textId="77777777" w:rsidR="00AE0303" w:rsidRPr="00853D6B" w:rsidRDefault="00000000">
      <w:pPr>
        <w:spacing w:after="150" w:line="280" w:lineRule="auto"/>
        <w:jc w:val="both"/>
        <w:rPr>
          <w:lang w:val="en-GB"/>
        </w:rPr>
      </w:pPr>
      <w:r w:rsidRPr="00853D6B">
        <w:rPr>
          <w:lang w:val="en-GB"/>
        </w:rPr>
        <w:t>Verfahrenskombination — Flockung → Filtration → Desinfektion —, kontinuierliche Umwälzung, tägliche Nachweise der Wasserqualität, regelmäßige Frischwassernachspeisung, dokumentierte Wartung. Die Beckenwasserqualität ist eine primäre Sicherheitsverpflichtung (Gästeschutz) und zugleich eine bindende Umweltverpflichtung (Betrieb der Aufbereitung).</w:t>
      </w:r>
    </w:p>
    <w:p w14:paraId="46C2A682" w14:textId="77777777" w:rsidR="00AE0303" w:rsidRPr="00853D6B" w:rsidRDefault="00000000">
      <w:pPr>
        <w:keepNext/>
        <w:spacing w:before="220" w:after="100"/>
        <w:rPr>
          <w:lang w:val="en-GB"/>
        </w:rPr>
      </w:pPr>
      <w:r w:rsidRPr="00853D6B">
        <w:rPr>
          <w:rFonts w:ascii="Aptos Display" w:eastAsia="Aptos Display" w:hAnsi="Aptos Display" w:cs="Aptos Display"/>
          <w:b/>
          <w:bCs/>
          <w:color w:val="8C5A2B"/>
          <w:sz w:val="24"/>
          <w:szCs w:val="24"/>
          <w:lang w:val="en-GB"/>
        </w:rPr>
        <w:t>Deutschland — DIN 19643</w:t>
      </w:r>
    </w:p>
    <w:p w14:paraId="347AB50D" w14:textId="77777777" w:rsidR="00AE0303" w:rsidRPr="00853D6B" w:rsidRDefault="00000000">
      <w:pPr>
        <w:spacing w:after="150" w:line="280" w:lineRule="auto"/>
        <w:jc w:val="both"/>
        <w:rPr>
          <w:lang w:val="en-GB"/>
        </w:rPr>
      </w:pPr>
      <w:r w:rsidRPr="00853D6B">
        <w:rPr>
          <w:lang w:val="en-GB"/>
        </w:rPr>
        <w:t>DIN 19643 „Aufbereitung von Schwimm- und Badebeckenwasser“, Teile 1 bis 4 (in der jeweils geltenden Fassung). Referenzstandard für die Bundesrepublik; anerkannt als Stand der Technik. Rechtlicher Anknüpfungspunkt: Infektionsschutzgesetz (IfSG) und länderspezifische Verordnungen (Bäderhygieneverordnungen der Länder).</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3300"/>
        <w:gridCol w:w="2800"/>
      </w:tblGrid>
      <w:tr w:rsidR="00AE0303" w14:paraId="09792F24" w14:textId="77777777">
        <w:tblPrEx>
          <w:tblCellMar>
            <w:top w:w="0" w:type="dxa"/>
            <w:bottom w:w="0" w:type="dxa"/>
          </w:tblCellMar>
        </w:tblPrEx>
        <w:trPr>
          <w:tblHeader/>
        </w:trPr>
        <w:tc>
          <w:tcPr>
            <w:tcW w:w="34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628075CF" w14:textId="77777777" w:rsidR="00AE0303" w:rsidRDefault="00000000">
            <w:proofErr w:type="spellStart"/>
            <w:r>
              <w:rPr>
                <w:b/>
                <w:bCs/>
                <w:color w:val="FFFFFF"/>
                <w:sz w:val="21"/>
                <w:szCs w:val="21"/>
              </w:rPr>
              <w:t>Prüfpunkt</w:t>
            </w:r>
            <w:proofErr w:type="spellEnd"/>
          </w:p>
        </w:tc>
        <w:tc>
          <w:tcPr>
            <w:tcW w:w="33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753467FA" w14:textId="77777777" w:rsidR="00AE0303" w:rsidRDefault="00000000">
            <w:proofErr w:type="spellStart"/>
            <w:r>
              <w:rPr>
                <w:b/>
                <w:bCs/>
                <w:color w:val="FFFFFF"/>
                <w:sz w:val="21"/>
                <w:szCs w:val="21"/>
              </w:rPr>
              <w:t>Grenzwert</w:t>
            </w:r>
            <w:proofErr w:type="spellEnd"/>
            <w:r>
              <w:rPr>
                <w:b/>
                <w:bCs/>
                <w:color w:val="FFFFFF"/>
                <w:sz w:val="21"/>
                <w:szCs w:val="21"/>
              </w:rPr>
              <w:t xml:space="preserve"> / </w:t>
            </w:r>
            <w:proofErr w:type="spellStart"/>
            <w:r>
              <w:rPr>
                <w:b/>
                <w:bCs/>
                <w:color w:val="FFFFFF"/>
                <w:sz w:val="21"/>
                <w:szCs w:val="21"/>
              </w:rPr>
              <w:t>Anforderung</w:t>
            </w:r>
            <w:proofErr w:type="spellEnd"/>
          </w:p>
        </w:tc>
        <w:tc>
          <w:tcPr>
            <w:tcW w:w="28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7685E398" w14:textId="77777777" w:rsidR="00AE0303" w:rsidRDefault="00000000">
            <w:proofErr w:type="spellStart"/>
            <w:r>
              <w:rPr>
                <w:b/>
                <w:bCs/>
                <w:color w:val="FFFFFF"/>
                <w:sz w:val="21"/>
                <w:szCs w:val="21"/>
              </w:rPr>
              <w:t>Frequenz</w:t>
            </w:r>
            <w:proofErr w:type="spellEnd"/>
          </w:p>
        </w:tc>
      </w:tr>
      <w:tr w:rsidR="00AE0303" w14:paraId="030E69CD" w14:textId="77777777">
        <w:tblPrEx>
          <w:tblCellMar>
            <w:top w:w="0" w:type="dxa"/>
            <w:bottom w:w="0" w:type="dxa"/>
          </w:tblCellMar>
        </w:tblPrEx>
        <w:tc>
          <w:tcPr>
            <w:tcW w:w="3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912215E" w14:textId="77777777" w:rsidR="00AE0303" w:rsidRDefault="00000000">
            <w:proofErr w:type="spellStart"/>
            <w:r>
              <w:rPr>
                <w:b/>
                <w:bCs/>
                <w:sz w:val="21"/>
                <w:szCs w:val="21"/>
              </w:rPr>
              <w:t>Freies</w:t>
            </w:r>
            <w:proofErr w:type="spellEnd"/>
            <w:r>
              <w:rPr>
                <w:b/>
                <w:bCs/>
                <w:sz w:val="21"/>
                <w:szCs w:val="21"/>
              </w:rPr>
              <w:t xml:space="preserve"> </w:t>
            </w:r>
            <w:proofErr w:type="spellStart"/>
            <w:r>
              <w:rPr>
                <w:b/>
                <w:bCs/>
                <w:sz w:val="21"/>
                <w:szCs w:val="21"/>
              </w:rPr>
              <w:t>Chlor</w:t>
            </w:r>
            <w:proofErr w:type="spellEnd"/>
            <w:r>
              <w:rPr>
                <w:b/>
                <w:bCs/>
                <w:sz w:val="21"/>
                <w:szCs w:val="21"/>
              </w:rPr>
              <w:t xml:space="preserve"> </w:t>
            </w:r>
            <w:proofErr w:type="spellStart"/>
            <w:r>
              <w:rPr>
                <w:b/>
                <w:bCs/>
                <w:sz w:val="21"/>
                <w:szCs w:val="21"/>
              </w:rPr>
              <w:t>im</w:t>
            </w:r>
            <w:proofErr w:type="spellEnd"/>
            <w:r>
              <w:rPr>
                <w:b/>
                <w:bCs/>
                <w:sz w:val="21"/>
                <w:szCs w:val="21"/>
              </w:rPr>
              <w:t xml:space="preserve"> </w:t>
            </w:r>
            <w:proofErr w:type="spellStart"/>
            <w:r>
              <w:rPr>
                <w:b/>
                <w:bCs/>
                <w:sz w:val="21"/>
                <w:szCs w:val="21"/>
              </w:rPr>
              <w:t>Becken</w:t>
            </w:r>
            <w:proofErr w:type="spellEnd"/>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796C9D9" w14:textId="77777777" w:rsidR="00AE0303" w:rsidRDefault="00000000">
            <w:r>
              <w:rPr>
                <w:sz w:val="21"/>
                <w:szCs w:val="21"/>
              </w:rPr>
              <w:t>0,3–0,6 mg/L (</w:t>
            </w:r>
            <w:proofErr w:type="spellStart"/>
            <w:r>
              <w:rPr>
                <w:sz w:val="21"/>
                <w:szCs w:val="21"/>
              </w:rPr>
              <w:t>Süßwasser</w:t>
            </w:r>
            <w:proofErr w:type="spellEnd"/>
            <w:r>
              <w:rPr>
                <w:sz w:val="21"/>
                <w:szCs w:val="21"/>
              </w:rPr>
              <w:t>), 0,7–1,0 mg/L (</w:t>
            </w:r>
            <w:proofErr w:type="spellStart"/>
            <w:r>
              <w:rPr>
                <w:sz w:val="21"/>
                <w:szCs w:val="21"/>
              </w:rPr>
              <w:t>Warmsprudel</w:t>
            </w:r>
            <w:proofErr w:type="spellEnd"/>
            <w:r>
              <w:rPr>
                <w:sz w:val="21"/>
                <w:szCs w:val="21"/>
              </w:rPr>
              <w:t>)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ECA543D" w14:textId="77777777" w:rsidR="00AE0303" w:rsidRDefault="00000000">
            <w:proofErr w:type="spellStart"/>
            <w:r>
              <w:rPr>
                <w:i/>
                <w:iCs/>
                <w:color w:val="7A6A55"/>
                <w:sz w:val="21"/>
                <w:szCs w:val="21"/>
              </w:rPr>
              <w:t>kontinuierlich</w:t>
            </w:r>
            <w:proofErr w:type="spellEnd"/>
            <w:r>
              <w:rPr>
                <w:i/>
                <w:iCs/>
                <w:color w:val="7A6A55"/>
                <w:sz w:val="21"/>
                <w:szCs w:val="21"/>
              </w:rPr>
              <w:t xml:space="preserve"> (mind. alle 4 h)</w:t>
            </w:r>
          </w:p>
        </w:tc>
      </w:tr>
      <w:tr w:rsidR="00AE0303" w14:paraId="5BFD2CCF" w14:textId="77777777">
        <w:tblPrEx>
          <w:tblCellMar>
            <w:top w:w="0" w:type="dxa"/>
            <w:bottom w:w="0" w:type="dxa"/>
          </w:tblCellMar>
        </w:tblPrEx>
        <w:tc>
          <w:tcPr>
            <w:tcW w:w="3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AFD9571" w14:textId="77777777" w:rsidR="00AE0303" w:rsidRDefault="00000000">
            <w:proofErr w:type="spellStart"/>
            <w:r>
              <w:rPr>
                <w:b/>
                <w:bCs/>
                <w:sz w:val="21"/>
                <w:szCs w:val="21"/>
              </w:rPr>
              <w:t>Gebundenes</w:t>
            </w:r>
            <w:proofErr w:type="spellEnd"/>
            <w:r>
              <w:rPr>
                <w:b/>
                <w:bCs/>
                <w:sz w:val="21"/>
                <w:szCs w:val="21"/>
              </w:rPr>
              <w:t xml:space="preserve"> </w:t>
            </w:r>
            <w:proofErr w:type="spellStart"/>
            <w:r>
              <w:rPr>
                <w:b/>
                <w:bCs/>
                <w:sz w:val="21"/>
                <w:szCs w:val="21"/>
              </w:rPr>
              <w:t>Chlor</w:t>
            </w:r>
            <w:proofErr w:type="spellEnd"/>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D5B0431" w14:textId="77777777" w:rsidR="00AE0303" w:rsidRDefault="00000000">
            <w:r>
              <w:rPr>
                <w:sz w:val="21"/>
                <w:szCs w:val="21"/>
              </w:rPr>
              <w:t>≤ 0,2 mg/L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7BCAB1C" w14:textId="77777777" w:rsidR="00AE0303" w:rsidRDefault="00000000">
            <w:proofErr w:type="spellStart"/>
            <w:r>
              <w:rPr>
                <w:i/>
                <w:iCs/>
                <w:color w:val="7A6A55"/>
                <w:sz w:val="21"/>
                <w:szCs w:val="21"/>
              </w:rPr>
              <w:t>kontinuierlich</w:t>
            </w:r>
            <w:proofErr w:type="spellEnd"/>
            <w:r>
              <w:rPr>
                <w:i/>
                <w:iCs/>
                <w:color w:val="7A6A55"/>
                <w:sz w:val="21"/>
                <w:szCs w:val="21"/>
              </w:rPr>
              <w:t xml:space="preserve"> (mind. alle 4 h)</w:t>
            </w:r>
          </w:p>
        </w:tc>
      </w:tr>
      <w:tr w:rsidR="00AE0303" w14:paraId="5F46D200" w14:textId="77777777">
        <w:tblPrEx>
          <w:tblCellMar>
            <w:top w:w="0" w:type="dxa"/>
            <w:bottom w:w="0" w:type="dxa"/>
          </w:tblCellMar>
        </w:tblPrEx>
        <w:tc>
          <w:tcPr>
            <w:tcW w:w="3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AACE0A9" w14:textId="77777777" w:rsidR="00AE0303" w:rsidRDefault="00000000">
            <w:r>
              <w:rPr>
                <w:b/>
                <w:bCs/>
                <w:sz w:val="21"/>
                <w:szCs w:val="21"/>
              </w:rPr>
              <w:t>pH-</w:t>
            </w:r>
            <w:proofErr w:type="spellStart"/>
            <w:r>
              <w:rPr>
                <w:b/>
                <w:bCs/>
                <w:sz w:val="21"/>
                <w:szCs w:val="21"/>
              </w:rPr>
              <w:t>Wert</w:t>
            </w:r>
            <w:proofErr w:type="spellEnd"/>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533769A" w14:textId="77777777" w:rsidR="00AE0303" w:rsidRDefault="00000000">
            <w:r>
              <w:rPr>
                <w:sz w:val="21"/>
                <w:szCs w:val="21"/>
              </w:rPr>
              <w:t>6,5–7,6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259EF86" w14:textId="77777777" w:rsidR="00AE0303" w:rsidRDefault="00000000">
            <w:proofErr w:type="spellStart"/>
            <w:r>
              <w:rPr>
                <w:i/>
                <w:iCs/>
                <w:color w:val="7A6A55"/>
                <w:sz w:val="21"/>
                <w:szCs w:val="21"/>
              </w:rPr>
              <w:t>kontinuierlich</w:t>
            </w:r>
            <w:proofErr w:type="spellEnd"/>
            <w:r>
              <w:rPr>
                <w:i/>
                <w:iCs/>
                <w:color w:val="7A6A55"/>
                <w:sz w:val="21"/>
                <w:szCs w:val="21"/>
              </w:rPr>
              <w:t xml:space="preserve"> (mind. alle 4 h)</w:t>
            </w:r>
          </w:p>
        </w:tc>
      </w:tr>
      <w:tr w:rsidR="00AE0303" w14:paraId="7E4DE475" w14:textId="77777777">
        <w:tblPrEx>
          <w:tblCellMar>
            <w:top w:w="0" w:type="dxa"/>
            <w:bottom w:w="0" w:type="dxa"/>
          </w:tblCellMar>
        </w:tblPrEx>
        <w:tc>
          <w:tcPr>
            <w:tcW w:w="3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AF3408A" w14:textId="77777777" w:rsidR="00AE0303" w:rsidRDefault="00000000">
            <w:proofErr w:type="spellStart"/>
            <w:r>
              <w:rPr>
                <w:b/>
                <w:bCs/>
                <w:sz w:val="21"/>
                <w:szCs w:val="21"/>
              </w:rPr>
              <w:t>Redoxpotenzial</w:t>
            </w:r>
            <w:proofErr w:type="spellEnd"/>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0FFAF3F" w14:textId="77777777" w:rsidR="00AE0303" w:rsidRDefault="00000000">
            <w:r>
              <w:rPr>
                <w:sz w:val="21"/>
                <w:szCs w:val="21"/>
              </w:rPr>
              <w:t xml:space="preserve">≥ 750 </w:t>
            </w:r>
            <w:proofErr w:type="spellStart"/>
            <w:r>
              <w:rPr>
                <w:sz w:val="21"/>
                <w:szCs w:val="21"/>
              </w:rPr>
              <w:t>mV</w:t>
            </w:r>
            <w:proofErr w:type="spellEnd"/>
            <w:r>
              <w:rPr>
                <w:sz w:val="21"/>
                <w:szCs w:val="21"/>
              </w:rPr>
              <w:t xml:space="preserve"> (bei pH 6,5–7,3)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BF2D7CF" w14:textId="77777777" w:rsidR="00AE0303" w:rsidRDefault="00000000">
            <w:proofErr w:type="spellStart"/>
            <w:r>
              <w:rPr>
                <w:i/>
                <w:iCs/>
                <w:color w:val="7A6A55"/>
                <w:sz w:val="21"/>
                <w:szCs w:val="21"/>
              </w:rPr>
              <w:t>kontinuierlich</w:t>
            </w:r>
            <w:proofErr w:type="spellEnd"/>
          </w:p>
        </w:tc>
      </w:tr>
      <w:tr w:rsidR="00AE0303" w14:paraId="3B720060" w14:textId="77777777">
        <w:tblPrEx>
          <w:tblCellMar>
            <w:top w:w="0" w:type="dxa"/>
            <w:bottom w:w="0" w:type="dxa"/>
          </w:tblCellMar>
        </w:tblPrEx>
        <w:tc>
          <w:tcPr>
            <w:tcW w:w="3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D42488E" w14:textId="77777777" w:rsidR="00AE0303" w:rsidRDefault="00000000">
            <w:proofErr w:type="spellStart"/>
            <w:r>
              <w:rPr>
                <w:b/>
                <w:bCs/>
                <w:sz w:val="21"/>
                <w:szCs w:val="21"/>
              </w:rPr>
              <w:t>Umwälzzeit</w:t>
            </w:r>
            <w:proofErr w:type="spellEnd"/>
            <w:r>
              <w:rPr>
                <w:b/>
                <w:bCs/>
                <w:sz w:val="21"/>
                <w:szCs w:val="21"/>
              </w:rPr>
              <w:t xml:space="preserve"> / </w:t>
            </w:r>
            <w:proofErr w:type="spellStart"/>
            <w:r>
              <w:rPr>
                <w:b/>
                <w:bCs/>
                <w:sz w:val="21"/>
                <w:szCs w:val="21"/>
              </w:rPr>
              <w:t>Beckenwasser</w:t>
            </w:r>
            <w:proofErr w:type="spellEnd"/>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2E6205D" w14:textId="77777777" w:rsidR="00AE0303" w:rsidRPr="00853D6B" w:rsidRDefault="00000000">
            <w:pPr>
              <w:rPr>
                <w:lang w:val="en-GB"/>
              </w:rPr>
            </w:pPr>
            <w:r w:rsidRPr="00853D6B">
              <w:rPr>
                <w:sz w:val="21"/>
                <w:szCs w:val="21"/>
                <w:lang w:val="en-GB"/>
              </w:rPr>
              <w:t>je nach Beckenart (Familien-/Warmsprudel-/Sportbecken)</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1747325" w14:textId="77777777" w:rsidR="00AE0303" w:rsidRDefault="00000000">
            <w:proofErr w:type="spellStart"/>
            <w:r>
              <w:rPr>
                <w:i/>
                <w:iCs/>
                <w:color w:val="7A6A55"/>
                <w:sz w:val="21"/>
                <w:szCs w:val="21"/>
              </w:rPr>
              <w:t>siehe</w:t>
            </w:r>
            <w:proofErr w:type="spellEnd"/>
            <w:r>
              <w:rPr>
                <w:i/>
                <w:iCs/>
                <w:color w:val="7A6A55"/>
                <w:sz w:val="21"/>
                <w:szCs w:val="21"/>
              </w:rPr>
              <w:t xml:space="preserve"> DIN 19643-1</w:t>
            </w:r>
          </w:p>
        </w:tc>
      </w:tr>
      <w:tr w:rsidR="00AE0303" w14:paraId="592E6F3F" w14:textId="77777777">
        <w:tblPrEx>
          <w:tblCellMar>
            <w:top w:w="0" w:type="dxa"/>
            <w:bottom w:w="0" w:type="dxa"/>
          </w:tblCellMar>
        </w:tblPrEx>
        <w:tc>
          <w:tcPr>
            <w:tcW w:w="3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F85239E" w14:textId="77777777" w:rsidR="00AE0303" w:rsidRDefault="00000000">
            <w:proofErr w:type="spellStart"/>
            <w:r>
              <w:rPr>
                <w:b/>
                <w:bCs/>
                <w:sz w:val="21"/>
                <w:szCs w:val="21"/>
              </w:rPr>
              <w:t>Frischwassernachspeisung</w:t>
            </w:r>
            <w:proofErr w:type="spellEnd"/>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1B4157A" w14:textId="77777777" w:rsidR="00AE0303" w:rsidRPr="00853D6B" w:rsidRDefault="00000000">
            <w:pPr>
              <w:rPr>
                <w:lang w:val="fr-FR"/>
              </w:rPr>
            </w:pPr>
            <w:r w:rsidRPr="00853D6B">
              <w:rPr>
                <w:sz w:val="21"/>
                <w:szCs w:val="21"/>
                <w:lang w:val="fr-FR"/>
              </w:rPr>
              <w:t>≥ 30 L je Badegast [zu prüfen]</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4A8C230" w14:textId="77777777" w:rsidR="00AE0303" w:rsidRDefault="00000000">
            <w:proofErr w:type="spellStart"/>
            <w:r>
              <w:rPr>
                <w:i/>
                <w:iCs/>
                <w:color w:val="7A6A55"/>
                <w:sz w:val="21"/>
                <w:szCs w:val="21"/>
              </w:rPr>
              <w:t>täglich</w:t>
            </w:r>
            <w:proofErr w:type="spellEnd"/>
          </w:p>
        </w:tc>
      </w:tr>
      <w:tr w:rsidR="00AE0303" w14:paraId="7E97582D" w14:textId="77777777">
        <w:tblPrEx>
          <w:tblCellMar>
            <w:top w:w="0" w:type="dxa"/>
            <w:bottom w:w="0" w:type="dxa"/>
          </w:tblCellMar>
        </w:tblPrEx>
        <w:tc>
          <w:tcPr>
            <w:tcW w:w="3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56EAC7C" w14:textId="77777777" w:rsidR="00AE0303" w:rsidRDefault="00000000">
            <w:proofErr w:type="spellStart"/>
            <w:r>
              <w:rPr>
                <w:b/>
                <w:bCs/>
                <w:sz w:val="21"/>
                <w:szCs w:val="21"/>
              </w:rPr>
              <w:t>Mikrobiologie</w:t>
            </w:r>
            <w:proofErr w:type="spellEnd"/>
            <w:r>
              <w:rPr>
                <w:b/>
                <w:bCs/>
                <w:sz w:val="21"/>
                <w:szCs w:val="21"/>
              </w:rPr>
              <w:t xml:space="preserve">: </w:t>
            </w:r>
            <w:proofErr w:type="spellStart"/>
            <w:r>
              <w:rPr>
                <w:b/>
                <w:bCs/>
                <w:sz w:val="21"/>
                <w:szCs w:val="21"/>
              </w:rPr>
              <w:t>koloniebildende</w:t>
            </w:r>
            <w:proofErr w:type="spellEnd"/>
            <w:r>
              <w:rPr>
                <w:b/>
                <w:bCs/>
                <w:sz w:val="21"/>
                <w:szCs w:val="21"/>
              </w:rPr>
              <w:t xml:space="preserve"> </w:t>
            </w:r>
            <w:proofErr w:type="spellStart"/>
            <w:r>
              <w:rPr>
                <w:b/>
                <w:bCs/>
                <w:sz w:val="21"/>
                <w:szCs w:val="21"/>
              </w:rPr>
              <w:t>Einheiten</w:t>
            </w:r>
            <w:proofErr w:type="spellEnd"/>
            <w:r>
              <w:rPr>
                <w:b/>
                <w:bCs/>
                <w:sz w:val="21"/>
                <w:szCs w:val="21"/>
              </w:rPr>
              <w:t xml:space="preserve"> (KBE)</w:t>
            </w:r>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1DC00C3" w14:textId="77777777" w:rsidR="00AE0303" w:rsidRDefault="00000000">
            <w:r>
              <w:rPr>
                <w:sz w:val="21"/>
                <w:szCs w:val="21"/>
              </w:rPr>
              <w:t>≤ 100 KBE/</w:t>
            </w:r>
            <w:proofErr w:type="spellStart"/>
            <w:r>
              <w:rPr>
                <w:sz w:val="21"/>
                <w:szCs w:val="21"/>
              </w:rPr>
              <w:t>mL</w:t>
            </w:r>
            <w:proofErr w:type="spellEnd"/>
            <w:r>
              <w:rPr>
                <w:sz w:val="21"/>
                <w:szCs w:val="21"/>
              </w:rPr>
              <w:t xml:space="preserve"> bei 20 °C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016325F" w14:textId="77777777" w:rsidR="00AE0303" w:rsidRDefault="00000000">
            <w:proofErr w:type="spellStart"/>
            <w:r>
              <w:rPr>
                <w:i/>
                <w:iCs/>
                <w:color w:val="7A6A55"/>
                <w:sz w:val="21"/>
                <w:szCs w:val="21"/>
              </w:rPr>
              <w:t>monatlich</w:t>
            </w:r>
            <w:proofErr w:type="spellEnd"/>
          </w:p>
        </w:tc>
      </w:tr>
      <w:tr w:rsidR="00AE0303" w14:paraId="38BF9584" w14:textId="77777777">
        <w:tblPrEx>
          <w:tblCellMar>
            <w:top w:w="0" w:type="dxa"/>
            <w:bottom w:w="0" w:type="dxa"/>
          </w:tblCellMar>
        </w:tblPrEx>
        <w:tc>
          <w:tcPr>
            <w:tcW w:w="3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F1EA53F" w14:textId="77777777" w:rsidR="00AE0303" w:rsidRDefault="00000000">
            <w:proofErr w:type="spellStart"/>
            <w:r>
              <w:rPr>
                <w:b/>
                <w:bCs/>
                <w:sz w:val="21"/>
                <w:szCs w:val="21"/>
              </w:rPr>
              <w:t>Mikrobiologie</w:t>
            </w:r>
            <w:proofErr w:type="spellEnd"/>
            <w:r>
              <w:rPr>
                <w:b/>
                <w:bCs/>
                <w:sz w:val="21"/>
                <w:szCs w:val="21"/>
              </w:rPr>
              <w:t>: E. coli / Pseudomonas / Legionella (</w:t>
            </w:r>
            <w:proofErr w:type="spellStart"/>
            <w:r>
              <w:rPr>
                <w:b/>
                <w:bCs/>
                <w:sz w:val="21"/>
                <w:szCs w:val="21"/>
              </w:rPr>
              <w:t>Warmbecken</w:t>
            </w:r>
            <w:proofErr w:type="spellEnd"/>
            <w:r>
              <w:rPr>
                <w:b/>
                <w:bCs/>
                <w:sz w:val="21"/>
                <w:szCs w:val="21"/>
              </w:rPr>
              <w:t>)</w:t>
            </w:r>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5B60EC5" w14:textId="77777777" w:rsidR="00AE0303" w:rsidRDefault="00000000">
            <w:proofErr w:type="spellStart"/>
            <w:r>
              <w:rPr>
                <w:sz w:val="21"/>
                <w:szCs w:val="21"/>
              </w:rPr>
              <w:t>nicht</w:t>
            </w:r>
            <w:proofErr w:type="spellEnd"/>
            <w:r>
              <w:rPr>
                <w:sz w:val="21"/>
                <w:szCs w:val="21"/>
              </w:rPr>
              <w:t xml:space="preserve"> </w:t>
            </w:r>
            <w:proofErr w:type="spellStart"/>
            <w:r>
              <w:rPr>
                <w:sz w:val="21"/>
                <w:szCs w:val="21"/>
              </w:rPr>
              <w:t>nachweisbar</w:t>
            </w:r>
            <w:proofErr w:type="spellEnd"/>
            <w:r>
              <w:rPr>
                <w:sz w:val="21"/>
                <w:szCs w:val="21"/>
              </w:rPr>
              <w:t xml:space="preserve"> in 100 </w:t>
            </w:r>
            <w:proofErr w:type="spellStart"/>
            <w:r>
              <w:rPr>
                <w:sz w:val="21"/>
                <w:szCs w:val="21"/>
              </w:rPr>
              <w:t>mL</w:t>
            </w:r>
            <w:proofErr w:type="spellEnd"/>
            <w:r>
              <w:rPr>
                <w:sz w:val="21"/>
                <w:szCs w:val="21"/>
              </w:rPr>
              <w:t xml:space="preserve">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4616DD6" w14:textId="77777777" w:rsidR="00AE0303" w:rsidRDefault="00000000">
            <w:proofErr w:type="spellStart"/>
            <w:r>
              <w:rPr>
                <w:i/>
                <w:iCs/>
                <w:color w:val="7A6A55"/>
                <w:sz w:val="21"/>
                <w:szCs w:val="21"/>
              </w:rPr>
              <w:t>monatlich</w:t>
            </w:r>
            <w:proofErr w:type="spellEnd"/>
            <w:r>
              <w:rPr>
                <w:i/>
                <w:iCs/>
                <w:color w:val="7A6A55"/>
                <w:sz w:val="21"/>
                <w:szCs w:val="21"/>
              </w:rPr>
              <w:t xml:space="preserve">; Legionella </w:t>
            </w:r>
            <w:proofErr w:type="spellStart"/>
            <w:r>
              <w:rPr>
                <w:i/>
                <w:iCs/>
                <w:color w:val="7A6A55"/>
                <w:sz w:val="21"/>
                <w:szCs w:val="21"/>
              </w:rPr>
              <w:t>vierteljährlich</w:t>
            </w:r>
            <w:proofErr w:type="spellEnd"/>
          </w:p>
        </w:tc>
      </w:tr>
      <w:tr w:rsidR="00AE0303" w14:paraId="3225A0E3" w14:textId="77777777">
        <w:tblPrEx>
          <w:tblCellMar>
            <w:top w:w="0" w:type="dxa"/>
            <w:bottom w:w="0" w:type="dxa"/>
          </w:tblCellMar>
        </w:tblPrEx>
        <w:tc>
          <w:tcPr>
            <w:tcW w:w="3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8D7BC93" w14:textId="77777777" w:rsidR="00AE0303" w:rsidRDefault="00000000">
            <w:proofErr w:type="spellStart"/>
            <w:r>
              <w:rPr>
                <w:b/>
                <w:bCs/>
                <w:sz w:val="21"/>
                <w:szCs w:val="21"/>
              </w:rPr>
              <w:t>Dokumentation</w:t>
            </w:r>
            <w:proofErr w:type="spellEnd"/>
            <w:r>
              <w:rPr>
                <w:b/>
                <w:bCs/>
                <w:sz w:val="21"/>
                <w:szCs w:val="21"/>
              </w:rPr>
              <w:t xml:space="preserve"> </w:t>
            </w:r>
            <w:proofErr w:type="spellStart"/>
            <w:r>
              <w:rPr>
                <w:b/>
                <w:bCs/>
                <w:sz w:val="21"/>
                <w:szCs w:val="21"/>
              </w:rPr>
              <w:t>Betriebsbuch</w:t>
            </w:r>
            <w:proofErr w:type="spellEnd"/>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76A2226" w14:textId="77777777" w:rsidR="00AE0303" w:rsidRDefault="00000000">
            <w:proofErr w:type="spellStart"/>
            <w:r>
              <w:rPr>
                <w:sz w:val="21"/>
                <w:szCs w:val="21"/>
              </w:rPr>
              <w:t>laufend</w:t>
            </w:r>
            <w:proofErr w:type="spellEnd"/>
            <w:r>
              <w:rPr>
                <w:sz w:val="21"/>
                <w:szCs w:val="21"/>
              </w:rPr>
              <w:t xml:space="preserve">, </w:t>
            </w:r>
            <w:proofErr w:type="spellStart"/>
            <w:r>
              <w:rPr>
                <w:sz w:val="21"/>
                <w:szCs w:val="21"/>
              </w:rPr>
              <w:t>prüffähig</w:t>
            </w:r>
            <w:proofErr w:type="spellEnd"/>
            <w:r>
              <w:rPr>
                <w:sz w:val="21"/>
                <w:szCs w:val="21"/>
              </w:rPr>
              <w:t xml:space="preserve"> </w:t>
            </w:r>
            <w:proofErr w:type="spellStart"/>
            <w:r>
              <w:rPr>
                <w:sz w:val="21"/>
                <w:szCs w:val="21"/>
              </w:rPr>
              <w:t>für</w:t>
            </w:r>
            <w:proofErr w:type="spellEnd"/>
            <w:r>
              <w:rPr>
                <w:sz w:val="21"/>
                <w:szCs w:val="21"/>
              </w:rPr>
              <w:t xml:space="preserve"> </w:t>
            </w:r>
            <w:proofErr w:type="spellStart"/>
            <w:r>
              <w:rPr>
                <w:sz w:val="21"/>
                <w:szCs w:val="21"/>
              </w:rPr>
              <w:t>Behörde</w:t>
            </w:r>
            <w:proofErr w:type="spellEnd"/>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DAD0856" w14:textId="77777777" w:rsidR="00AE0303" w:rsidRDefault="00000000">
            <w:proofErr w:type="spellStart"/>
            <w:r>
              <w:rPr>
                <w:i/>
                <w:iCs/>
                <w:color w:val="7A6A55"/>
                <w:sz w:val="21"/>
                <w:szCs w:val="21"/>
              </w:rPr>
              <w:t>täglich</w:t>
            </w:r>
            <w:proofErr w:type="spellEnd"/>
          </w:p>
        </w:tc>
      </w:tr>
    </w:tbl>
    <w:p w14:paraId="6899EF8A" w14:textId="77777777" w:rsidR="00AE0303" w:rsidRDefault="00000000">
      <w:pPr>
        <w:spacing w:after="120" w:line="270" w:lineRule="auto"/>
      </w:pPr>
      <w:proofErr w:type="spellStart"/>
      <w:r>
        <w:rPr>
          <w:i/>
          <w:iCs/>
          <w:color w:val="7A6A55"/>
          <w:sz w:val="21"/>
          <w:szCs w:val="21"/>
        </w:rPr>
        <w:lastRenderedPageBreak/>
        <w:t>Zuständige</w:t>
      </w:r>
      <w:proofErr w:type="spellEnd"/>
      <w:r>
        <w:rPr>
          <w:i/>
          <w:iCs/>
          <w:color w:val="7A6A55"/>
          <w:sz w:val="21"/>
          <w:szCs w:val="21"/>
        </w:rPr>
        <w:t xml:space="preserve"> Stelle: </w:t>
      </w:r>
      <w:proofErr w:type="spellStart"/>
      <w:r>
        <w:rPr>
          <w:i/>
          <w:iCs/>
          <w:color w:val="7A6A55"/>
          <w:sz w:val="21"/>
          <w:szCs w:val="21"/>
        </w:rPr>
        <w:t>Gesundheitsamt</w:t>
      </w:r>
      <w:proofErr w:type="spellEnd"/>
      <w:r>
        <w:rPr>
          <w:i/>
          <w:iCs/>
          <w:color w:val="7A6A55"/>
          <w:sz w:val="21"/>
          <w:szCs w:val="21"/>
        </w:rPr>
        <w:t xml:space="preserve"> </w:t>
      </w:r>
      <w:proofErr w:type="spellStart"/>
      <w:r>
        <w:rPr>
          <w:i/>
          <w:iCs/>
          <w:color w:val="7A6A55"/>
          <w:sz w:val="21"/>
          <w:szCs w:val="21"/>
        </w:rPr>
        <w:t>des</w:t>
      </w:r>
      <w:proofErr w:type="spellEnd"/>
      <w:r>
        <w:rPr>
          <w:i/>
          <w:iCs/>
          <w:color w:val="7A6A55"/>
          <w:sz w:val="21"/>
          <w:szCs w:val="21"/>
        </w:rPr>
        <w:t xml:space="preserve"> </w:t>
      </w:r>
      <w:proofErr w:type="spellStart"/>
      <w:r>
        <w:rPr>
          <w:i/>
          <w:iCs/>
          <w:color w:val="7A6A55"/>
          <w:sz w:val="21"/>
          <w:szCs w:val="21"/>
        </w:rPr>
        <w:t>Kreises</w:t>
      </w:r>
      <w:proofErr w:type="spellEnd"/>
      <w:r>
        <w:rPr>
          <w:i/>
          <w:iCs/>
          <w:color w:val="7A6A55"/>
          <w:sz w:val="21"/>
          <w:szCs w:val="21"/>
        </w:rPr>
        <w:t xml:space="preserve"> / </w:t>
      </w:r>
      <w:proofErr w:type="spellStart"/>
      <w:r>
        <w:rPr>
          <w:i/>
          <w:iCs/>
          <w:color w:val="7A6A55"/>
          <w:sz w:val="21"/>
          <w:szCs w:val="21"/>
        </w:rPr>
        <w:t>der</w:t>
      </w:r>
      <w:proofErr w:type="spellEnd"/>
      <w:r>
        <w:rPr>
          <w:i/>
          <w:iCs/>
          <w:color w:val="7A6A55"/>
          <w:sz w:val="21"/>
          <w:szCs w:val="21"/>
        </w:rPr>
        <w:t xml:space="preserve"> </w:t>
      </w:r>
      <w:proofErr w:type="spellStart"/>
      <w:r>
        <w:rPr>
          <w:i/>
          <w:iCs/>
          <w:color w:val="7A6A55"/>
          <w:sz w:val="21"/>
          <w:szCs w:val="21"/>
        </w:rPr>
        <w:t>kreisfreien</w:t>
      </w:r>
      <w:proofErr w:type="spellEnd"/>
      <w:r>
        <w:rPr>
          <w:i/>
          <w:iCs/>
          <w:color w:val="7A6A55"/>
          <w:sz w:val="21"/>
          <w:szCs w:val="21"/>
        </w:rPr>
        <w:t xml:space="preserve"> </w:t>
      </w:r>
      <w:proofErr w:type="spellStart"/>
      <w:r>
        <w:rPr>
          <w:i/>
          <w:iCs/>
          <w:color w:val="7A6A55"/>
          <w:sz w:val="21"/>
          <w:szCs w:val="21"/>
        </w:rPr>
        <w:t>Stadt</w:t>
      </w:r>
      <w:proofErr w:type="spellEnd"/>
      <w:r>
        <w:rPr>
          <w:i/>
          <w:iCs/>
          <w:color w:val="7A6A55"/>
          <w:sz w:val="21"/>
          <w:szCs w:val="21"/>
        </w:rPr>
        <w:t xml:space="preserve">. </w:t>
      </w:r>
      <w:proofErr w:type="spellStart"/>
      <w:r>
        <w:rPr>
          <w:i/>
          <w:iCs/>
          <w:color w:val="7A6A55"/>
          <w:sz w:val="21"/>
          <w:szCs w:val="21"/>
        </w:rPr>
        <w:t>Ergänzend</w:t>
      </w:r>
      <w:proofErr w:type="spellEnd"/>
      <w:r>
        <w:rPr>
          <w:i/>
          <w:iCs/>
          <w:color w:val="7A6A55"/>
          <w:sz w:val="21"/>
          <w:szCs w:val="21"/>
        </w:rPr>
        <w:t>: UBA-</w:t>
      </w:r>
      <w:proofErr w:type="spellStart"/>
      <w:r>
        <w:rPr>
          <w:i/>
          <w:iCs/>
          <w:color w:val="7A6A55"/>
          <w:sz w:val="21"/>
          <w:szCs w:val="21"/>
        </w:rPr>
        <w:t>Empfehlungen</w:t>
      </w:r>
      <w:proofErr w:type="spellEnd"/>
      <w:r>
        <w:rPr>
          <w:i/>
          <w:iCs/>
          <w:color w:val="7A6A55"/>
          <w:sz w:val="21"/>
          <w:szCs w:val="21"/>
        </w:rPr>
        <w:t xml:space="preserve"> zur </w:t>
      </w:r>
      <w:proofErr w:type="spellStart"/>
      <w:r>
        <w:rPr>
          <w:i/>
          <w:iCs/>
          <w:color w:val="7A6A55"/>
          <w:sz w:val="21"/>
          <w:szCs w:val="21"/>
        </w:rPr>
        <w:t>Beckenwasserqualität</w:t>
      </w:r>
      <w:proofErr w:type="spellEnd"/>
      <w:r>
        <w:rPr>
          <w:i/>
          <w:iCs/>
          <w:color w:val="7A6A55"/>
          <w:sz w:val="21"/>
          <w:szCs w:val="21"/>
        </w:rPr>
        <w:t>.</w:t>
      </w:r>
    </w:p>
    <w:p w14:paraId="7487817B" w14:textId="77777777" w:rsidR="00AE0303" w:rsidRDefault="00000000">
      <w:pPr>
        <w:keepNext/>
        <w:spacing w:before="220" w:after="100"/>
      </w:pPr>
      <w:proofErr w:type="spellStart"/>
      <w:r>
        <w:rPr>
          <w:rFonts w:ascii="Aptos Display" w:eastAsia="Aptos Display" w:hAnsi="Aptos Display" w:cs="Aptos Display"/>
          <w:b/>
          <w:bCs/>
          <w:color w:val="8C5A2B"/>
          <w:sz w:val="24"/>
          <w:szCs w:val="24"/>
        </w:rPr>
        <w:t>Österreich</w:t>
      </w:r>
      <w:proofErr w:type="spellEnd"/>
      <w:r>
        <w:rPr>
          <w:rFonts w:ascii="Aptos Display" w:eastAsia="Aptos Display" w:hAnsi="Aptos Display" w:cs="Aptos Display"/>
          <w:b/>
          <w:bCs/>
          <w:color w:val="8C5A2B"/>
          <w:sz w:val="24"/>
          <w:szCs w:val="24"/>
        </w:rPr>
        <w:t xml:space="preserve"> — </w:t>
      </w:r>
      <w:proofErr w:type="spellStart"/>
      <w:r>
        <w:rPr>
          <w:rFonts w:ascii="Aptos Display" w:eastAsia="Aptos Display" w:hAnsi="Aptos Display" w:cs="Aptos Display"/>
          <w:b/>
          <w:bCs/>
          <w:color w:val="8C5A2B"/>
          <w:sz w:val="24"/>
          <w:szCs w:val="24"/>
        </w:rPr>
        <w:t>Bäderhygieneverordnung</w:t>
      </w:r>
      <w:proofErr w:type="spellEnd"/>
      <w:r>
        <w:rPr>
          <w:rFonts w:ascii="Aptos Display" w:eastAsia="Aptos Display" w:hAnsi="Aptos Display" w:cs="Aptos Display"/>
          <w:b/>
          <w:bCs/>
          <w:color w:val="8C5A2B"/>
          <w:sz w:val="24"/>
          <w:szCs w:val="24"/>
        </w:rPr>
        <w:t xml:space="preserve"> (</w:t>
      </w:r>
      <w:proofErr w:type="spellStart"/>
      <w:r>
        <w:rPr>
          <w:rFonts w:ascii="Aptos Display" w:eastAsia="Aptos Display" w:hAnsi="Aptos Display" w:cs="Aptos Display"/>
          <w:b/>
          <w:bCs/>
          <w:color w:val="8C5A2B"/>
          <w:sz w:val="24"/>
          <w:szCs w:val="24"/>
        </w:rPr>
        <w:t>Bäder-HygV</w:t>
      </w:r>
      <w:proofErr w:type="spellEnd"/>
      <w:r>
        <w:rPr>
          <w:rFonts w:ascii="Aptos Display" w:eastAsia="Aptos Display" w:hAnsi="Aptos Display" w:cs="Aptos Display"/>
          <w:b/>
          <w:bCs/>
          <w:color w:val="8C5A2B"/>
          <w:sz w:val="24"/>
          <w:szCs w:val="24"/>
        </w:rPr>
        <w:t>)</w:t>
      </w:r>
    </w:p>
    <w:p w14:paraId="0D7F51A9" w14:textId="77777777" w:rsidR="00AE0303" w:rsidRPr="00853D6B" w:rsidRDefault="00000000">
      <w:pPr>
        <w:spacing w:after="150" w:line="280" w:lineRule="auto"/>
        <w:jc w:val="both"/>
        <w:rPr>
          <w:lang w:val="en-GB"/>
        </w:rPr>
      </w:pPr>
      <w:proofErr w:type="spellStart"/>
      <w:r>
        <w:t>Bäder-Hygieneverordnung</w:t>
      </w:r>
      <w:proofErr w:type="spellEnd"/>
      <w:r>
        <w:t xml:space="preserve"> (</w:t>
      </w:r>
      <w:proofErr w:type="spellStart"/>
      <w:r>
        <w:t>BGBl</w:t>
      </w:r>
      <w:proofErr w:type="spellEnd"/>
      <w:r>
        <w:t xml:space="preserve">. </w:t>
      </w:r>
      <w:r w:rsidRPr="00853D6B">
        <w:rPr>
          <w:lang w:val="en-GB"/>
        </w:rPr>
        <w:t>II Nr. 205/1998, in der Fassung 2012 und späteren Novellen [Stand zu prüfen]); ergänzend die ÖNORM M 6215 und ÖNORM M 6216 (Beckenwasseraufbereitung).</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3300"/>
        <w:gridCol w:w="2800"/>
      </w:tblGrid>
      <w:tr w:rsidR="00AE0303" w14:paraId="110A5F70" w14:textId="77777777">
        <w:tblPrEx>
          <w:tblCellMar>
            <w:top w:w="0" w:type="dxa"/>
            <w:bottom w:w="0" w:type="dxa"/>
          </w:tblCellMar>
        </w:tblPrEx>
        <w:trPr>
          <w:tblHeader/>
        </w:trPr>
        <w:tc>
          <w:tcPr>
            <w:tcW w:w="34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686C6B2D" w14:textId="77777777" w:rsidR="00AE0303" w:rsidRDefault="00000000">
            <w:proofErr w:type="spellStart"/>
            <w:r>
              <w:rPr>
                <w:b/>
                <w:bCs/>
                <w:color w:val="FFFFFF"/>
                <w:sz w:val="21"/>
                <w:szCs w:val="21"/>
              </w:rPr>
              <w:t>Prüfpunkt</w:t>
            </w:r>
            <w:proofErr w:type="spellEnd"/>
          </w:p>
        </w:tc>
        <w:tc>
          <w:tcPr>
            <w:tcW w:w="33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225892B0" w14:textId="77777777" w:rsidR="00AE0303" w:rsidRDefault="00000000">
            <w:proofErr w:type="spellStart"/>
            <w:r>
              <w:rPr>
                <w:b/>
                <w:bCs/>
                <w:color w:val="FFFFFF"/>
                <w:sz w:val="21"/>
                <w:szCs w:val="21"/>
              </w:rPr>
              <w:t>Grenzwert</w:t>
            </w:r>
            <w:proofErr w:type="spellEnd"/>
            <w:r>
              <w:rPr>
                <w:b/>
                <w:bCs/>
                <w:color w:val="FFFFFF"/>
                <w:sz w:val="21"/>
                <w:szCs w:val="21"/>
              </w:rPr>
              <w:t xml:space="preserve"> / </w:t>
            </w:r>
            <w:proofErr w:type="spellStart"/>
            <w:r>
              <w:rPr>
                <w:b/>
                <w:bCs/>
                <w:color w:val="FFFFFF"/>
                <w:sz w:val="21"/>
                <w:szCs w:val="21"/>
              </w:rPr>
              <w:t>Anforderung</w:t>
            </w:r>
            <w:proofErr w:type="spellEnd"/>
          </w:p>
        </w:tc>
        <w:tc>
          <w:tcPr>
            <w:tcW w:w="28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3B002EA6" w14:textId="77777777" w:rsidR="00AE0303" w:rsidRDefault="00000000">
            <w:proofErr w:type="spellStart"/>
            <w:r>
              <w:rPr>
                <w:b/>
                <w:bCs/>
                <w:color w:val="FFFFFF"/>
                <w:sz w:val="21"/>
                <w:szCs w:val="21"/>
              </w:rPr>
              <w:t>Frequenz</w:t>
            </w:r>
            <w:proofErr w:type="spellEnd"/>
          </w:p>
        </w:tc>
      </w:tr>
      <w:tr w:rsidR="00AE0303" w14:paraId="05FD249F" w14:textId="77777777">
        <w:tblPrEx>
          <w:tblCellMar>
            <w:top w:w="0" w:type="dxa"/>
            <w:bottom w:w="0" w:type="dxa"/>
          </w:tblCellMar>
        </w:tblPrEx>
        <w:tc>
          <w:tcPr>
            <w:tcW w:w="3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5FC09F4" w14:textId="77777777" w:rsidR="00AE0303" w:rsidRDefault="00000000">
            <w:proofErr w:type="spellStart"/>
            <w:r>
              <w:rPr>
                <w:b/>
                <w:bCs/>
                <w:sz w:val="21"/>
                <w:szCs w:val="21"/>
              </w:rPr>
              <w:t>Freies</w:t>
            </w:r>
            <w:proofErr w:type="spellEnd"/>
            <w:r>
              <w:rPr>
                <w:b/>
                <w:bCs/>
                <w:sz w:val="21"/>
                <w:szCs w:val="21"/>
              </w:rPr>
              <w:t xml:space="preserve"> </w:t>
            </w:r>
            <w:proofErr w:type="spellStart"/>
            <w:r>
              <w:rPr>
                <w:b/>
                <w:bCs/>
                <w:sz w:val="21"/>
                <w:szCs w:val="21"/>
              </w:rPr>
              <w:t>Chlor</w:t>
            </w:r>
            <w:proofErr w:type="spellEnd"/>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116AD4F" w14:textId="77777777" w:rsidR="00AE0303" w:rsidRDefault="00000000">
            <w:r>
              <w:rPr>
                <w:sz w:val="21"/>
                <w:szCs w:val="21"/>
              </w:rPr>
              <w:t>0,3–0,6 mg/L (</w:t>
            </w:r>
            <w:proofErr w:type="spellStart"/>
            <w:r>
              <w:rPr>
                <w:sz w:val="21"/>
                <w:szCs w:val="21"/>
              </w:rPr>
              <w:t>Süßwasser</w:t>
            </w:r>
            <w:proofErr w:type="spellEnd"/>
            <w:r>
              <w:rPr>
                <w:sz w:val="21"/>
                <w:szCs w:val="21"/>
              </w:rPr>
              <w:t>), 0,7–1,0 mg/L (</w:t>
            </w:r>
            <w:proofErr w:type="spellStart"/>
            <w:r>
              <w:rPr>
                <w:sz w:val="21"/>
                <w:szCs w:val="21"/>
              </w:rPr>
              <w:t>Warmsprudel</w:t>
            </w:r>
            <w:proofErr w:type="spellEnd"/>
            <w:r>
              <w:rPr>
                <w:sz w:val="21"/>
                <w:szCs w:val="21"/>
              </w:rPr>
              <w:t>)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E03771C" w14:textId="77777777" w:rsidR="00AE0303" w:rsidRDefault="00000000">
            <w:proofErr w:type="spellStart"/>
            <w:r>
              <w:rPr>
                <w:i/>
                <w:iCs/>
                <w:color w:val="7A6A55"/>
                <w:sz w:val="21"/>
                <w:szCs w:val="21"/>
              </w:rPr>
              <w:t>kontinuierlich</w:t>
            </w:r>
            <w:proofErr w:type="spellEnd"/>
          </w:p>
        </w:tc>
      </w:tr>
      <w:tr w:rsidR="00AE0303" w14:paraId="332B56C7" w14:textId="77777777">
        <w:tblPrEx>
          <w:tblCellMar>
            <w:top w:w="0" w:type="dxa"/>
            <w:bottom w:w="0" w:type="dxa"/>
          </w:tblCellMar>
        </w:tblPrEx>
        <w:tc>
          <w:tcPr>
            <w:tcW w:w="3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B72AB1F" w14:textId="77777777" w:rsidR="00AE0303" w:rsidRDefault="00000000">
            <w:proofErr w:type="spellStart"/>
            <w:r>
              <w:rPr>
                <w:b/>
                <w:bCs/>
                <w:sz w:val="21"/>
                <w:szCs w:val="21"/>
              </w:rPr>
              <w:t>Gebundenes</w:t>
            </w:r>
            <w:proofErr w:type="spellEnd"/>
            <w:r>
              <w:rPr>
                <w:b/>
                <w:bCs/>
                <w:sz w:val="21"/>
                <w:szCs w:val="21"/>
              </w:rPr>
              <w:t xml:space="preserve"> </w:t>
            </w:r>
            <w:proofErr w:type="spellStart"/>
            <w:r>
              <w:rPr>
                <w:b/>
                <w:bCs/>
                <w:sz w:val="21"/>
                <w:szCs w:val="21"/>
              </w:rPr>
              <w:t>Chlor</w:t>
            </w:r>
            <w:proofErr w:type="spellEnd"/>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91BA96A" w14:textId="77777777" w:rsidR="00AE0303" w:rsidRDefault="00000000">
            <w:r>
              <w:rPr>
                <w:sz w:val="21"/>
                <w:szCs w:val="21"/>
              </w:rPr>
              <w:t>≤ 0,2 mg/L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53F2998" w14:textId="77777777" w:rsidR="00AE0303" w:rsidRDefault="00000000">
            <w:proofErr w:type="spellStart"/>
            <w:r>
              <w:rPr>
                <w:i/>
                <w:iCs/>
                <w:color w:val="7A6A55"/>
                <w:sz w:val="21"/>
                <w:szCs w:val="21"/>
              </w:rPr>
              <w:t>kontinuierlich</w:t>
            </w:r>
            <w:proofErr w:type="spellEnd"/>
          </w:p>
        </w:tc>
      </w:tr>
      <w:tr w:rsidR="00AE0303" w14:paraId="44B9F01C" w14:textId="77777777">
        <w:tblPrEx>
          <w:tblCellMar>
            <w:top w:w="0" w:type="dxa"/>
            <w:bottom w:w="0" w:type="dxa"/>
          </w:tblCellMar>
        </w:tblPrEx>
        <w:tc>
          <w:tcPr>
            <w:tcW w:w="3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0ACF0BA" w14:textId="77777777" w:rsidR="00AE0303" w:rsidRDefault="00000000">
            <w:r>
              <w:rPr>
                <w:b/>
                <w:bCs/>
                <w:sz w:val="21"/>
                <w:szCs w:val="21"/>
              </w:rPr>
              <w:t>pH-</w:t>
            </w:r>
            <w:proofErr w:type="spellStart"/>
            <w:r>
              <w:rPr>
                <w:b/>
                <w:bCs/>
                <w:sz w:val="21"/>
                <w:szCs w:val="21"/>
              </w:rPr>
              <w:t>Wert</w:t>
            </w:r>
            <w:proofErr w:type="spellEnd"/>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59BE0A5" w14:textId="77777777" w:rsidR="00AE0303" w:rsidRDefault="00000000">
            <w:r>
              <w:rPr>
                <w:sz w:val="21"/>
                <w:szCs w:val="21"/>
              </w:rPr>
              <w:t>6,5–7,6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805E1F2" w14:textId="77777777" w:rsidR="00AE0303" w:rsidRDefault="00000000">
            <w:proofErr w:type="spellStart"/>
            <w:r>
              <w:rPr>
                <w:i/>
                <w:iCs/>
                <w:color w:val="7A6A55"/>
                <w:sz w:val="21"/>
                <w:szCs w:val="21"/>
              </w:rPr>
              <w:t>kontinuierlich</w:t>
            </w:r>
            <w:proofErr w:type="spellEnd"/>
          </w:p>
        </w:tc>
      </w:tr>
      <w:tr w:rsidR="00AE0303" w14:paraId="34C3516E" w14:textId="77777777">
        <w:tblPrEx>
          <w:tblCellMar>
            <w:top w:w="0" w:type="dxa"/>
            <w:bottom w:w="0" w:type="dxa"/>
          </w:tblCellMar>
        </w:tblPrEx>
        <w:tc>
          <w:tcPr>
            <w:tcW w:w="3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C3D2AEE" w14:textId="77777777" w:rsidR="00AE0303" w:rsidRDefault="00000000">
            <w:proofErr w:type="spellStart"/>
            <w:r>
              <w:rPr>
                <w:b/>
                <w:bCs/>
                <w:sz w:val="21"/>
                <w:szCs w:val="21"/>
              </w:rPr>
              <w:t>Mikrobiologie</w:t>
            </w:r>
            <w:proofErr w:type="spellEnd"/>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1A4AE40" w14:textId="77777777" w:rsidR="00AE0303" w:rsidRDefault="00000000">
            <w:proofErr w:type="spellStart"/>
            <w:r>
              <w:rPr>
                <w:sz w:val="21"/>
                <w:szCs w:val="21"/>
              </w:rPr>
              <w:t>gemäß</w:t>
            </w:r>
            <w:proofErr w:type="spellEnd"/>
            <w:r>
              <w:rPr>
                <w:sz w:val="21"/>
                <w:szCs w:val="21"/>
              </w:rPr>
              <w:t xml:space="preserve"> </w:t>
            </w:r>
            <w:proofErr w:type="spellStart"/>
            <w:r>
              <w:rPr>
                <w:sz w:val="21"/>
                <w:szCs w:val="21"/>
              </w:rPr>
              <w:t>Bäder-HygV</w:t>
            </w:r>
            <w:proofErr w:type="spellEnd"/>
            <w:r>
              <w:rPr>
                <w:sz w:val="21"/>
                <w:szCs w:val="21"/>
              </w:rPr>
              <w:t xml:space="preserve">, </w:t>
            </w:r>
            <w:proofErr w:type="spellStart"/>
            <w:r>
              <w:rPr>
                <w:sz w:val="21"/>
                <w:szCs w:val="21"/>
              </w:rPr>
              <w:t>Anlage</w:t>
            </w:r>
            <w:proofErr w:type="spellEnd"/>
            <w:r>
              <w:rPr>
                <w:sz w:val="21"/>
                <w:szCs w:val="21"/>
              </w:rPr>
              <w:t xml:space="preserve"> 1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5BD9328" w14:textId="77777777" w:rsidR="00AE0303" w:rsidRDefault="00000000">
            <w:proofErr w:type="spellStart"/>
            <w:r>
              <w:rPr>
                <w:i/>
                <w:iCs/>
                <w:color w:val="7A6A55"/>
                <w:sz w:val="21"/>
                <w:szCs w:val="21"/>
              </w:rPr>
              <w:t>monatlich</w:t>
            </w:r>
            <w:proofErr w:type="spellEnd"/>
            <w:r>
              <w:rPr>
                <w:i/>
                <w:iCs/>
                <w:color w:val="7A6A55"/>
                <w:sz w:val="21"/>
                <w:szCs w:val="21"/>
              </w:rPr>
              <w:t xml:space="preserve">, </w:t>
            </w:r>
            <w:proofErr w:type="spellStart"/>
            <w:r>
              <w:rPr>
                <w:i/>
                <w:iCs/>
                <w:color w:val="7A6A55"/>
                <w:sz w:val="21"/>
                <w:szCs w:val="21"/>
              </w:rPr>
              <w:t>Warmsprudel</w:t>
            </w:r>
            <w:proofErr w:type="spellEnd"/>
            <w:r>
              <w:rPr>
                <w:i/>
                <w:iCs/>
                <w:color w:val="7A6A55"/>
                <w:sz w:val="21"/>
                <w:szCs w:val="21"/>
              </w:rPr>
              <w:t xml:space="preserve"> </w:t>
            </w:r>
            <w:proofErr w:type="spellStart"/>
            <w:r>
              <w:rPr>
                <w:i/>
                <w:iCs/>
                <w:color w:val="7A6A55"/>
                <w:sz w:val="21"/>
                <w:szCs w:val="21"/>
              </w:rPr>
              <w:t>vierteljährlich</w:t>
            </w:r>
            <w:proofErr w:type="spellEnd"/>
            <w:r>
              <w:rPr>
                <w:i/>
                <w:iCs/>
                <w:color w:val="7A6A55"/>
                <w:sz w:val="21"/>
                <w:szCs w:val="21"/>
              </w:rPr>
              <w:t xml:space="preserve"> Legionella</w:t>
            </w:r>
          </w:p>
        </w:tc>
      </w:tr>
      <w:tr w:rsidR="00AE0303" w14:paraId="03050430" w14:textId="77777777">
        <w:tblPrEx>
          <w:tblCellMar>
            <w:top w:w="0" w:type="dxa"/>
            <w:bottom w:w="0" w:type="dxa"/>
          </w:tblCellMar>
        </w:tblPrEx>
        <w:tc>
          <w:tcPr>
            <w:tcW w:w="3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417B204" w14:textId="77777777" w:rsidR="00AE0303" w:rsidRDefault="00000000">
            <w:proofErr w:type="spellStart"/>
            <w:r>
              <w:rPr>
                <w:b/>
                <w:bCs/>
                <w:sz w:val="21"/>
                <w:szCs w:val="21"/>
              </w:rPr>
              <w:t>Beprobung</w:t>
            </w:r>
            <w:proofErr w:type="spellEnd"/>
            <w:r>
              <w:rPr>
                <w:b/>
                <w:bCs/>
                <w:sz w:val="21"/>
                <w:szCs w:val="21"/>
              </w:rPr>
              <w:t xml:space="preserve"> </w:t>
            </w:r>
            <w:proofErr w:type="spellStart"/>
            <w:r>
              <w:rPr>
                <w:b/>
                <w:bCs/>
                <w:sz w:val="21"/>
                <w:szCs w:val="21"/>
              </w:rPr>
              <w:t>durch</w:t>
            </w:r>
            <w:proofErr w:type="spellEnd"/>
            <w:r>
              <w:rPr>
                <w:b/>
                <w:bCs/>
                <w:sz w:val="21"/>
                <w:szCs w:val="21"/>
              </w:rPr>
              <w:t xml:space="preserve"> </w:t>
            </w:r>
            <w:proofErr w:type="spellStart"/>
            <w:r>
              <w:rPr>
                <w:b/>
                <w:bCs/>
                <w:sz w:val="21"/>
                <w:szCs w:val="21"/>
              </w:rPr>
              <w:t>akkreditiertes</w:t>
            </w:r>
            <w:proofErr w:type="spellEnd"/>
            <w:r>
              <w:rPr>
                <w:b/>
                <w:bCs/>
                <w:sz w:val="21"/>
                <w:szCs w:val="21"/>
              </w:rPr>
              <w:t xml:space="preserve"> </w:t>
            </w:r>
            <w:proofErr w:type="spellStart"/>
            <w:r>
              <w:rPr>
                <w:b/>
                <w:bCs/>
                <w:sz w:val="21"/>
                <w:szCs w:val="21"/>
              </w:rPr>
              <w:t>Labor</w:t>
            </w:r>
            <w:proofErr w:type="spellEnd"/>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C15211D" w14:textId="77777777" w:rsidR="00AE0303" w:rsidRDefault="00000000">
            <w:proofErr w:type="spellStart"/>
            <w:r>
              <w:rPr>
                <w:sz w:val="21"/>
                <w:szCs w:val="21"/>
              </w:rPr>
              <w:t>gemäß</w:t>
            </w:r>
            <w:proofErr w:type="spellEnd"/>
            <w:r>
              <w:rPr>
                <w:sz w:val="21"/>
                <w:szCs w:val="21"/>
              </w:rPr>
              <w:t xml:space="preserve"> </w:t>
            </w:r>
            <w:proofErr w:type="spellStart"/>
            <w:r>
              <w:rPr>
                <w:sz w:val="21"/>
                <w:szCs w:val="21"/>
              </w:rPr>
              <w:t>Bäder-HygV</w:t>
            </w:r>
            <w:proofErr w:type="spellEnd"/>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1A43153" w14:textId="77777777" w:rsidR="00AE0303" w:rsidRDefault="00000000">
            <w:proofErr w:type="spellStart"/>
            <w:r>
              <w:rPr>
                <w:i/>
                <w:iCs/>
                <w:color w:val="7A6A55"/>
                <w:sz w:val="21"/>
                <w:szCs w:val="21"/>
              </w:rPr>
              <w:t>monatlich</w:t>
            </w:r>
            <w:proofErr w:type="spellEnd"/>
            <w:r>
              <w:rPr>
                <w:i/>
                <w:iCs/>
                <w:color w:val="7A6A55"/>
                <w:sz w:val="21"/>
                <w:szCs w:val="21"/>
              </w:rPr>
              <w:t xml:space="preserve"> (</w:t>
            </w:r>
            <w:proofErr w:type="spellStart"/>
            <w:r>
              <w:rPr>
                <w:i/>
                <w:iCs/>
                <w:color w:val="7A6A55"/>
                <w:sz w:val="21"/>
                <w:szCs w:val="21"/>
              </w:rPr>
              <w:t>durch</w:t>
            </w:r>
            <w:proofErr w:type="spellEnd"/>
            <w:r>
              <w:rPr>
                <w:i/>
                <w:iCs/>
                <w:color w:val="7A6A55"/>
                <w:sz w:val="21"/>
                <w:szCs w:val="21"/>
              </w:rPr>
              <w:t xml:space="preserve"> </w:t>
            </w:r>
            <w:proofErr w:type="spellStart"/>
            <w:r>
              <w:rPr>
                <w:i/>
                <w:iCs/>
                <w:color w:val="7A6A55"/>
                <w:sz w:val="21"/>
                <w:szCs w:val="21"/>
              </w:rPr>
              <w:t>Labor</w:t>
            </w:r>
            <w:proofErr w:type="spellEnd"/>
            <w:r>
              <w:rPr>
                <w:i/>
                <w:iCs/>
                <w:color w:val="7A6A55"/>
                <w:sz w:val="21"/>
                <w:szCs w:val="21"/>
              </w:rPr>
              <w:t>)</w:t>
            </w:r>
          </w:p>
        </w:tc>
      </w:tr>
      <w:tr w:rsidR="00AE0303" w14:paraId="563E74B0" w14:textId="77777777">
        <w:tblPrEx>
          <w:tblCellMar>
            <w:top w:w="0" w:type="dxa"/>
            <w:bottom w:w="0" w:type="dxa"/>
          </w:tblCellMar>
        </w:tblPrEx>
        <w:tc>
          <w:tcPr>
            <w:tcW w:w="3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27E6067" w14:textId="77777777" w:rsidR="00AE0303" w:rsidRDefault="00000000">
            <w:proofErr w:type="spellStart"/>
            <w:r>
              <w:rPr>
                <w:b/>
                <w:bCs/>
                <w:sz w:val="21"/>
                <w:szCs w:val="21"/>
              </w:rPr>
              <w:t>Betriebsbuch</w:t>
            </w:r>
            <w:proofErr w:type="spellEnd"/>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5454DBF" w14:textId="77777777" w:rsidR="00AE0303" w:rsidRDefault="00000000">
            <w:proofErr w:type="spellStart"/>
            <w:r>
              <w:rPr>
                <w:sz w:val="21"/>
                <w:szCs w:val="21"/>
              </w:rPr>
              <w:t>laufende</w:t>
            </w:r>
            <w:proofErr w:type="spellEnd"/>
            <w:r>
              <w:rPr>
                <w:sz w:val="21"/>
                <w:szCs w:val="21"/>
              </w:rPr>
              <w:t xml:space="preserve"> </w:t>
            </w:r>
            <w:proofErr w:type="spellStart"/>
            <w:r>
              <w:rPr>
                <w:sz w:val="21"/>
                <w:szCs w:val="21"/>
              </w:rPr>
              <w:t>Aufzeichnungen</w:t>
            </w:r>
            <w:proofErr w:type="spellEnd"/>
            <w:r>
              <w:rPr>
                <w:sz w:val="21"/>
                <w:szCs w:val="21"/>
              </w:rPr>
              <w:t xml:space="preserve"> </w:t>
            </w:r>
            <w:proofErr w:type="spellStart"/>
            <w:r>
              <w:rPr>
                <w:sz w:val="21"/>
                <w:szCs w:val="21"/>
              </w:rPr>
              <w:t>der</w:t>
            </w:r>
            <w:proofErr w:type="spellEnd"/>
            <w:r>
              <w:rPr>
                <w:sz w:val="21"/>
                <w:szCs w:val="21"/>
              </w:rPr>
              <w:t xml:space="preserve"> </w:t>
            </w:r>
            <w:proofErr w:type="spellStart"/>
            <w:r>
              <w:rPr>
                <w:sz w:val="21"/>
                <w:szCs w:val="21"/>
              </w:rPr>
              <w:t>Betriebsparameter</w:t>
            </w:r>
            <w:proofErr w:type="spellEnd"/>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EC492BE" w14:textId="77777777" w:rsidR="00AE0303" w:rsidRDefault="00000000">
            <w:proofErr w:type="spellStart"/>
            <w:r>
              <w:rPr>
                <w:i/>
                <w:iCs/>
                <w:color w:val="7A6A55"/>
                <w:sz w:val="21"/>
                <w:szCs w:val="21"/>
              </w:rPr>
              <w:t>täglich</w:t>
            </w:r>
            <w:proofErr w:type="spellEnd"/>
          </w:p>
        </w:tc>
      </w:tr>
      <w:tr w:rsidR="00AE0303" w14:paraId="21D2E1AB" w14:textId="77777777">
        <w:tblPrEx>
          <w:tblCellMar>
            <w:top w:w="0" w:type="dxa"/>
            <w:bottom w:w="0" w:type="dxa"/>
          </w:tblCellMar>
        </w:tblPrEx>
        <w:tc>
          <w:tcPr>
            <w:tcW w:w="3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50F72E8" w14:textId="77777777" w:rsidR="00AE0303" w:rsidRDefault="00000000">
            <w:proofErr w:type="spellStart"/>
            <w:r>
              <w:rPr>
                <w:b/>
                <w:bCs/>
                <w:sz w:val="21"/>
                <w:szCs w:val="21"/>
              </w:rPr>
              <w:t>Anzeige</w:t>
            </w:r>
            <w:proofErr w:type="spellEnd"/>
            <w:r>
              <w:rPr>
                <w:b/>
                <w:bCs/>
                <w:sz w:val="21"/>
                <w:szCs w:val="21"/>
              </w:rPr>
              <w:t xml:space="preserve"> an </w:t>
            </w:r>
            <w:proofErr w:type="spellStart"/>
            <w:r>
              <w:rPr>
                <w:b/>
                <w:bCs/>
                <w:sz w:val="21"/>
                <w:szCs w:val="21"/>
              </w:rPr>
              <w:t>Behörde</w:t>
            </w:r>
            <w:proofErr w:type="spellEnd"/>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CB8087F" w14:textId="77777777" w:rsidR="00AE0303" w:rsidRPr="00853D6B" w:rsidRDefault="00000000">
            <w:pPr>
              <w:rPr>
                <w:lang w:val="en-GB"/>
              </w:rPr>
            </w:pPr>
            <w:r w:rsidRPr="00853D6B">
              <w:rPr>
                <w:sz w:val="21"/>
                <w:szCs w:val="21"/>
                <w:lang w:val="en-GB"/>
              </w:rPr>
              <w:t>bei Inbetriebnahme und wesentlichen Änderungen</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B2ABE4A" w14:textId="77777777" w:rsidR="00AE0303" w:rsidRDefault="00000000">
            <w:proofErr w:type="spellStart"/>
            <w:r>
              <w:rPr>
                <w:i/>
                <w:iCs/>
                <w:color w:val="7A6A55"/>
                <w:sz w:val="21"/>
                <w:szCs w:val="21"/>
              </w:rPr>
              <w:t>ereignisbezogen</w:t>
            </w:r>
            <w:proofErr w:type="spellEnd"/>
          </w:p>
        </w:tc>
      </w:tr>
    </w:tbl>
    <w:p w14:paraId="32282D38" w14:textId="77777777" w:rsidR="00AE0303" w:rsidRDefault="00000000">
      <w:pPr>
        <w:spacing w:after="120" w:line="270" w:lineRule="auto"/>
      </w:pPr>
      <w:proofErr w:type="spellStart"/>
      <w:r>
        <w:rPr>
          <w:i/>
          <w:iCs/>
          <w:color w:val="7A6A55"/>
          <w:sz w:val="21"/>
          <w:szCs w:val="21"/>
        </w:rPr>
        <w:t>Zuständige</w:t>
      </w:r>
      <w:proofErr w:type="spellEnd"/>
      <w:r>
        <w:rPr>
          <w:i/>
          <w:iCs/>
          <w:color w:val="7A6A55"/>
          <w:sz w:val="21"/>
          <w:szCs w:val="21"/>
        </w:rPr>
        <w:t xml:space="preserve"> Stelle: </w:t>
      </w:r>
      <w:proofErr w:type="spellStart"/>
      <w:r>
        <w:rPr>
          <w:i/>
          <w:iCs/>
          <w:color w:val="7A6A55"/>
          <w:sz w:val="21"/>
          <w:szCs w:val="21"/>
        </w:rPr>
        <w:t>Bezirksverwaltungsbehörde</w:t>
      </w:r>
      <w:proofErr w:type="spellEnd"/>
      <w:r>
        <w:rPr>
          <w:i/>
          <w:iCs/>
          <w:color w:val="7A6A55"/>
          <w:sz w:val="21"/>
          <w:szCs w:val="21"/>
        </w:rPr>
        <w:t xml:space="preserve"> (BH / </w:t>
      </w:r>
      <w:proofErr w:type="spellStart"/>
      <w:r>
        <w:rPr>
          <w:i/>
          <w:iCs/>
          <w:color w:val="7A6A55"/>
          <w:sz w:val="21"/>
          <w:szCs w:val="21"/>
        </w:rPr>
        <w:t>Magistrat</w:t>
      </w:r>
      <w:proofErr w:type="spellEnd"/>
      <w:r>
        <w:rPr>
          <w:i/>
          <w:iCs/>
          <w:color w:val="7A6A55"/>
          <w:sz w:val="21"/>
          <w:szCs w:val="21"/>
        </w:rPr>
        <w:t xml:space="preserve">), </w:t>
      </w:r>
      <w:proofErr w:type="spellStart"/>
      <w:r>
        <w:rPr>
          <w:i/>
          <w:iCs/>
          <w:color w:val="7A6A55"/>
          <w:sz w:val="21"/>
          <w:szCs w:val="21"/>
        </w:rPr>
        <w:t>Amtsarzt</w:t>
      </w:r>
      <w:proofErr w:type="spellEnd"/>
      <w:r>
        <w:rPr>
          <w:i/>
          <w:iCs/>
          <w:color w:val="7A6A55"/>
          <w:sz w:val="21"/>
          <w:szCs w:val="21"/>
        </w:rPr>
        <w:t xml:space="preserve">. AGES </w:t>
      </w:r>
      <w:proofErr w:type="spellStart"/>
      <w:r>
        <w:rPr>
          <w:i/>
          <w:iCs/>
          <w:color w:val="7A6A55"/>
          <w:sz w:val="21"/>
          <w:szCs w:val="21"/>
        </w:rPr>
        <w:t>als</w:t>
      </w:r>
      <w:proofErr w:type="spellEnd"/>
      <w:r>
        <w:rPr>
          <w:i/>
          <w:iCs/>
          <w:color w:val="7A6A55"/>
          <w:sz w:val="21"/>
          <w:szCs w:val="21"/>
        </w:rPr>
        <w:t xml:space="preserve"> </w:t>
      </w:r>
      <w:proofErr w:type="spellStart"/>
      <w:r>
        <w:rPr>
          <w:i/>
          <w:iCs/>
          <w:color w:val="7A6A55"/>
          <w:sz w:val="21"/>
          <w:szCs w:val="21"/>
        </w:rPr>
        <w:t>wissenschaftliche</w:t>
      </w:r>
      <w:proofErr w:type="spellEnd"/>
      <w:r>
        <w:rPr>
          <w:i/>
          <w:iCs/>
          <w:color w:val="7A6A55"/>
          <w:sz w:val="21"/>
          <w:szCs w:val="21"/>
        </w:rPr>
        <w:t xml:space="preserve"> </w:t>
      </w:r>
      <w:proofErr w:type="spellStart"/>
      <w:r>
        <w:rPr>
          <w:i/>
          <w:iCs/>
          <w:color w:val="7A6A55"/>
          <w:sz w:val="21"/>
          <w:szCs w:val="21"/>
        </w:rPr>
        <w:t>Referenzstelle</w:t>
      </w:r>
      <w:proofErr w:type="spellEnd"/>
      <w:r>
        <w:rPr>
          <w:i/>
          <w:iCs/>
          <w:color w:val="7A6A55"/>
          <w:sz w:val="21"/>
          <w:szCs w:val="21"/>
        </w:rPr>
        <w:t>.</w:t>
      </w:r>
    </w:p>
    <w:p w14:paraId="4A5B9DDA" w14:textId="77777777" w:rsidR="00AE0303" w:rsidRDefault="00000000">
      <w:pPr>
        <w:keepNext/>
        <w:spacing w:before="220" w:after="100"/>
      </w:pPr>
      <w:proofErr w:type="spellStart"/>
      <w:r>
        <w:rPr>
          <w:rFonts w:ascii="Aptos Display" w:eastAsia="Aptos Display" w:hAnsi="Aptos Display" w:cs="Aptos Display"/>
          <w:b/>
          <w:bCs/>
          <w:color w:val="8C5A2B"/>
          <w:sz w:val="24"/>
          <w:szCs w:val="24"/>
        </w:rPr>
        <w:t>Schweiz</w:t>
      </w:r>
      <w:proofErr w:type="spellEnd"/>
      <w:r>
        <w:rPr>
          <w:rFonts w:ascii="Aptos Display" w:eastAsia="Aptos Display" w:hAnsi="Aptos Display" w:cs="Aptos Display"/>
          <w:b/>
          <w:bCs/>
          <w:color w:val="8C5A2B"/>
          <w:sz w:val="24"/>
          <w:szCs w:val="24"/>
        </w:rPr>
        <w:t xml:space="preserve"> — SIA 385 und </w:t>
      </w:r>
      <w:proofErr w:type="spellStart"/>
      <w:r>
        <w:rPr>
          <w:rFonts w:ascii="Aptos Display" w:eastAsia="Aptos Display" w:hAnsi="Aptos Display" w:cs="Aptos Display"/>
          <w:b/>
          <w:bCs/>
          <w:color w:val="8C5A2B"/>
          <w:sz w:val="24"/>
          <w:szCs w:val="24"/>
        </w:rPr>
        <w:t>kantonale</w:t>
      </w:r>
      <w:proofErr w:type="spellEnd"/>
      <w:r>
        <w:rPr>
          <w:rFonts w:ascii="Aptos Display" w:eastAsia="Aptos Display" w:hAnsi="Aptos Display" w:cs="Aptos Display"/>
          <w:b/>
          <w:bCs/>
          <w:color w:val="8C5A2B"/>
          <w:sz w:val="24"/>
          <w:szCs w:val="24"/>
        </w:rPr>
        <w:t xml:space="preserve"> </w:t>
      </w:r>
      <w:proofErr w:type="spellStart"/>
      <w:r>
        <w:rPr>
          <w:rFonts w:ascii="Aptos Display" w:eastAsia="Aptos Display" w:hAnsi="Aptos Display" w:cs="Aptos Display"/>
          <w:b/>
          <w:bCs/>
          <w:color w:val="8C5A2B"/>
          <w:sz w:val="24"/>
          <w:szCs w:val="24"/>
        </w:rPr>
        <w:t>Vorschriften</w:t>
      </w:r>
      <w:proofErr w:type="spellEnd"/>
    </w:p>
    <w:p w14:paraId="37C38C3D" w14:textId="77777777" w:rsidR="00AE0303" w:rsidRDefault="00000000">
      <w:pPr>
        <w:spacing w:after="150" w:line="280" w:lineRule="auto"/>
        <w:jc w:val="both"/>
      </w:pPr>
      <w:r>
        <w:t>SIA-</w:t>
      </w:r>
      <w:proofErr w:type="spellStart"/>
      <w:r>
        <w:t>Normreihe</w:t>
      </w:r>
      <w:proofErr w:type="spellEnd"/>
      <w:r>
        <w:t xml:space="preserve"> 385 „</w:t>
      </w:r>
      <w:proofErr w:type="spellStart"/>
      <w:r>
        <w:t>Anlagen</w:t>
      </w:r>
      <w:proofErr w:type="spellEnd"/>
      <w:r>
        <w:t xml:space="preserve"> </w:t>
      </w:r>
      <w:proofErr w:type="spellStart"/>
      <w:r>
        <w:t>für</w:t>
      </w:r>
      <w:proofErr w:type="spellEnd"/>
      <w:r>
        <w:t xml:space="preserve"> </w:t>
      </w:r>
      <w:proofErr w:type="spellStart"/>
      <w:r>
        <w:t>Bäder</w:t>
      </w:r>
      <w:proofErr w:type="spellEnd"/>
      <w:r>
        <w:t xml:space="preserve">“, </w:t>
      </w:r>
      <w:proofErr w:type="spellStart"/>
      <w:r>
        <w:t>insbesondere</w:t>
      </w:r>
      <w:proofErr w:type="spellEnd"/>
      <w:r>
        <w:t xml:space="preserve"> SIA 385/9 (</w:t>
      </w:r>
      <w:proofErr w:type="spellStart"/>
      <w:r>
        <w:t>Beckenwasseraufbereitung</w:t>
      </w:r>
      <w:proofErr w:type="spellEnd"/>
      <w:r>
        <w:t>) und SIA 385/1 (</w:t>
      </w:r>
      <w:proofErr w:type="spellStart"/>
      <w:r>
        <w:t>Grundlagen</w:t>
      </w:r>
      <w:proofErr w:type="spellEnd"/>
      <w:r>
        <w:t xml:space="preserve">). </w:t>
      </w:r>
      <w:proofErr w:type="spellStart"/>
      <w:r>
        <w:t>Zusätzlich</w:t>
      </w:r>
      <w:proofErr w:type="spellEnd"/>
      <w:r>
        <w:t xml:space="preserve"> SN EN 15288 (</w:t>
      </w:r>
      <w:proofErr w:type="spellStart"/>
      <w:r>
        <w:t>Sicherheit</w:t>
      </w:r>
      <w:proofErr w:type="spellEnd"/>
      <w:r>
        <w:t xml:space="preserve"> in </w:t>
      </w:r>
      <w:proofErr w:type="spellStart"/>
      <w:r>
        <w:t>Bädern</w:t>
      </w:r>
      <w:proofErr w:type="spellEnd"/>
      <w:r>
        <w:t xml:space="preserve">). </w:t>
      </w:r>
      <w:proofErr w:type="spellStart"/>
      <w:r>
        <w:t>Rechtlicher</w:t>
      </w:r>
      <w:proofErr w:type="spellEnd"/>
      <w:r>
        <w:t xml:space="preserve"> </w:t>
      </w:r>
      <w:proofErr w:type="spellStart"/>
      <w:r>
        <w:t>Rahmen</w:t>
      </w:r>
      <w:proofErr w:type="spellEnd"/>
      <w:r>
        <w:t xml:space="preserve">: </w:t>
      </w:r>
      <w:proofErr w:type="spellStart"/>
      <w:r>
        <w:t>Lebensmittelgesetz</w:t>
      </w:r>
      <w:proofErr w:type="spellEnd"/>
      <w:r>
        <w:t xml:space="preserve"> (LMG) und </w:t>
      </w:r>
      <w:proofErr w:type="spellStart"/>
      <w:r>
        <w:t>kantonale</w:t>
      </w:r>
      <w:proofErr w:type="spellEnd"/>
      <w:r>
        <w:t xml:space="preserve"> </w:t>
      </w:r>
      <w:proofErr w:type="spellStart"/>
      <w:r>
        <w:t>Badeanstaltsverordnungen</w:t>
      </w:r>
      <w:proofErr w:type="spellEnd"/>
      <w:r>
        <w:t xml:space="preserve">; </w:t>
      </w:r>
      <w:proofErr w:type="spellStart"/>
      <w:r>
        <w:t>Vollzug</w:t>
      </w:r>
      <w:proofErr w:type="spellEnd"/>
      <w:r>
        <w:t xml:space="preserve"> </w:t>
      </w:r>
      <w:proofErr w:type="spellStart"/>
      <w:r>
        <w:t>durch</w:t>
      </w:r>
      <w:proofErr w:type="spellEnd"/>
      <w:r>
        <w:t xml:space="preserve"> die </w:t>
      </w:r>
      <w:proofErr w:type="spellStart"/>
      <w:r>
        <w:t>Kantonschemiker</w:t>
      </w:r>
      <w:proofErr w:type="spellEnd"/>
      <w:r>
        <w:t xml:space="preserve"> (</w:t>
      </w:r>
      <w:proofErr w:type="spellStart"/>
      <w:r>
        <w:t>bzw</w:t>
      </w:r>
      <w:proofErr w:type="spellEnd"/>
      <w:r>
        <w:t xml:space="preserve">. </w:t>
      </w:r>
      <w:proofErr w:type="spellStart"/>
      <w:r>
        <w:t>kantonalen</w:t>
      </w:r>
      <w:proofErr w:type="spellEnd"/>
      <w:r>
        <w:t xml:space="preserve"> </w:t>
      </w:r>
      <w:proofErr w:type="spellStart"/>
      <w:r>
        <w:t>Gesundheitsdienste</w:t>
      </w:r>
      <w:proofErr w:type="spellEnd"/>
      <w:r>
        <w:t>).</w:t>
      </w: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0"/>
        <w:gridCol w:w="3300"/>
        <w:gridCol w:w="2800"/>
      </w:tblGrid>
      <w:tr w:rsidR="00AE0303" w14:paraId="53ACB230" w14:textId="77777777">
        <w:tblPrEx>
          <w:tblCellMar>
            <w:top w:w="0" w:type="dxa"/>
            <w:bottom w:w="0" w:type="dxa"/>
          </w:tblCellMar>
        </w:tblPrEx>
        <w:trPr>
          <w:tblHeader/>
        </w:trPr>
        <w:tc>
          <w:tcPr>
            <w:tcW w:w="34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63E7C40B" w14:textId="77777777" w:rsidR="00AE0303" w:rsidRDefault="00000000">
            <w:proofErr w:type="spellStart"/>
            <w:r>
              <w:rPr>
                <w:b/>
                <w:bCs/>
                <w:color w:val="FFFFFF"/>
                <w:sz w:val="21"/>
                <w:szCs w:val="21"/>
              </w:rPr>
              <w:t>Prüfpunkt</w:t>
            </w:r>
            <w:proofErr w:type="spellEnd"/>
          </w:p>
        </w:tc>
        <w:tc>
          <w:tcPr>
            <w:tcW w:w="33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4D58C990" w14:textId="77777777" w:rsidR="00AE0303" w:rsidRDefault="00000000">
            <w:proofErr w:type="spellStart"/>
            <w:r>
              <w:rPr>
                <w:b/>
                <w:bCs/>
                <w:color w:val="FFFFFF"/>
                <w:sz w:val="21"/>
                <w:szCs w:val="21"/>
              </w:rPr>
              <w:t>Grenzwert</w:t>
            </w:r>
            <w:proofErr w:type="spellEnd"/>
            <w:r>
              <w:rPr>
                <w:b/>
                <w:bCs/>
                <w:color w:val="FFFFFF"/>
                <w:sz w:val="21"/>
                <w:szCs w:val="21"/>
              </w:rPr>
              <w:t xml:space="preserve"> / </w:t>
            </w:r>
            <w:proofErr w:type="spellStart"/>
            <w:r>
              <w:rPr>
                <w:b/>
                <w:bCs/>
                <w:color w:val="FFFFFF"/>
                <w:sz w:val="21"/>
                <w:szCs w:val="21"/>
              </w:rPr>
              <w:t>Anforderung</w:t>
            </w:r>
            <w:proofErr w:type="spellEnd"/>
          </w:p>
        </w:tc>
        <w:tc>
          <w:tcPr>
            <w:tcW w:w="2800" w:type="dxa"/>
            <w:tcBorders>
              <w:top w:val="single" w:sz="2" w:space="0" w:color="C9BBA6"/>
              <w:left w:val="single" w:sz="2" w:space="0" w:color="C9BBA6"/>
              <w:bottom w:val="single" w:sz="2" w:space="0" w:color="C9BBA6"/>
              <w:right w:val="single" w:sz="2" w:space="0" w:color="C9BBA6"/>
            </w:tcBorders>
            <w:shd w:val="clear" w:color="auto" w:fill="8C5A2B"/>
            <w:tcMar>
              <w:top w:w="80" w:type="dxa"/>
              <w:left w:w="120" w:type="dxa"/>
              <w:bottom w:w="80" w:type="dxa"/>
              <w:right w:w="120" w:type="dxa"/>
            </w:tcMar>
          </w:tcPr>
          <w:p w14:paraId="623984E8" w14:textId="77777777" w:rsidR="00AE0303" w:rsidRDefault="00000000">
            <w:proofErr w:type="spellStart"/>
            <w:r>
              <w:rPr>
                <w:b/>
                <w:bCs/>
                <w:color w:val="FFFFFF"/>
                <w:sz w:val="21"/>
                <w:szCs w:val="21"/>
              </w:rPr>
              <w:t>Frequenz</w:t>
            </w:r>
            <w:proofErr w:type="spellEnd"/>
          </w:p>
        </w:tc>
      </w:tr>
      <w:tr w:rsidR="00AE0303" w14:paraId="2F4A24F0" w14:textId="77777777">
        <w:tblPrEx>
          <w:tblCellMar>
            <w:top w:w="0" w:type="dxa"/>
            <w:bottom w:w="0" w:type="dxa"/>
          </w:tblCellMar>
        </w:tblPrEx>
        <w:tc>
          <w:tcPr>
            <w:tcW w:w="3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233CC996" w14:textId="77777777" w:rsidR="00AE0303" w:rsidRDefault="00000000">
            <w:proofErr w:type="spellStart"/>
            <w:r>
              <w:rPr>
                <w:b/>
                <w:bCs/>
                <w:sz w:val="21"/>
                <w:szCs w:val="21"/>
              </w:rPr>
              <w:t>Freies</w:t>
            </w:r>
            <w:proofErr w:type="spellEnd"/>
            <w:r>
              <w:rPr>
                <w:b/>
                <w:bCs/>
                <w:sz w:val="21"/>
                <w:szCs w:val="21"/>
              </w:rPr>
              <w:t xml:space="preserve"> </w:t>
            </w:r>
            <w:proofErr w:type="spellStart"/>
            <w:r>
              <w:rPr>
                <w:b/>
                <w:bCs/>
                <w:sz w:val="21"/>
                <w:szCs w:val="21"/>
              </w:rPr>
              <w:t>Chlor</w:t>
            </w:r>
            <w:proofErr w:type="spellEnd"/>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E0E336A" w14:textId="77777777" w:rsidR="00AE0303" w:rsidRDefault="00000000">
            <w:r>
              <w:rPr>
                <w:sz w:val="21"/>
                <w:szCs w:val="21"/>
              </w:rPr>
              <w:t>0,2–0,4 mg/L (</w:t>
            </w:r>
            <w:proofErr w:type="spellStart"/>
            <w:r>
              <w:rPr>
                <w:sz w:val="21"/>
                <w:szCs w:val="21"/>
              </w:rPr>
              <w:t>Süßwasser</w:t>
            </w:r>
            <w:proofErr w:type="spellEnd"/>
            <w:r>
              <w:rPr>
                <w:sz w:val="21"/>
                <w:szCs w:val="21"/>
              </w:rPr>
              <w:t>)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 xml:space="preserve">; </w:t>
            </w:r>
            <w:proofErr w:type="spellStart"/>
            <w:r>
              <w:rPr>
                <w:sz w:val="21"/>
                <w:szCs w:val="21"/>
              </w:rPr>
              <w:t>kantonal</w:t>
            </w:r>
            <w:proofErr w:type="spellEnd"/>
            <w:r>
              <w:rPr>
                <w:sz w:val="21"/>
                <w:szCs w:val="21"/>
              </w:rPr>
              <w:t>]</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1D764FE" w14:textId="77777777" w:rsidR="00AE0303" w:rsidRDefault="00000000">
            <w:proofErr w:type="spellStart"/>
            <w:r>
              <w:rPr>
                <w:i/>
                <w:iCs/>
                <w:color w:val="7A6A55"/>
                <w:sz w:val="21"/>
                <w:szCs w:val="21"/>
              </w:rPr>
              <w:t>kontinuierlich</w:t>
            </w:r>
            <w:proofErr w:type="spellEnd"/>
          </w:p>
        </w:tc>
      </w:tr>
      <w:tr w:rsidR="00AE0303" w14:paraId="71F40363" w14:textId="77777777">
        <w:tblPrEx>
          <w:tblCellMar>
            <w:top w:w="0" w:type="dxa"/>
            <w:bottom w:w="0" w:type="dxa"/>
          </w:tblCellMar>
        </w:tblPrEx>
        <w:tc>
          <w:tcPr>
            <w:tcW w:w="3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A77DBA9" w14:textId="77777777" w:rsidR="00AE0303" w:rsidRDefault="00000000">
            <w:proofErr w:type="spellStart"/>
            <w:r>
              <w:rPr>
                <w:b/>
                <w:bCs/>
                <w:sz w:val="21"/>
                <w:szCs w:val="21"/>
              </w:rPr>
              <w:t>Gebundenes</w:t>
            </w:r>
            <w:proofErr w:type="spellEnd"/>
            <w:r>
              <w:rPr>
                <w:b/>
                <w:bCs/>
                <w:sz w:val="21"/>
                <w:szCs w:val="21"/>
              </w:rPr>
              <w:t xml:space="preserve"> </w:t>
            </w:r>
            <w:proofErr w:type="spellStart"/>
            <w:r>
              <w:rPr>
                <w:b/>
                <w:bCs/>
                <w:sz w:val="21"/>
                <w:szCs w:val="21"/>
              </w:rPr>
              <w:t>Chlor</w:t>
            </w:r>
            <w:proofErr w:type="spellEnd"/>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332BF61" w14:textId="77777777" w:rsidR="00AE0303" w:rsidRDefault="00000000">
            <w:r>
              <w:rPr>
                <w:sz w:val="21"/>
                <w:szCs w:val="21"/>
              </w:rPr>
              <w:t>≤ 0,2 mg/L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CE4D609" w14:textId="77777777" w:rsidR="00AE0303" w:rsidRDefault="00000000">
            <w:proofErr w:type="spellStart"/>
            <w:r>
              <w:rPr>
                <w:i/>
                <w:iCs/>
                <w:color w:val="7A6A55"/>
                <w:sz w:val="21"/>
                <w:szCs w:val="21"/>
              </w:rPr>
              <w:t>kontinuierlich</w:t>
            </w:r>
            <w:proofErr w:type="spellEnd"/>
          </w:p>
        </w:tc>
      </w:tr>
      <w:tr w:rsidR="00AE0303" w14:paraId="62DE6AD5" w14:textId="77777777">
        <w:tblPrEx>
          <w:tblCellMar>
            <w:top w:w="0" w:type="dxa"/>
            <w:bottom w:w="0" w:type="dxa"/>
          </w:tblCellMar>
        </w:tblPrEx>
        <w:tc>
          <w:tcPr>
            <w:tcW w:w="3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932F15D" w14:textId="77777777" w:rsidR="00AE0303" w:rsidRDefault="00000000">
            <w:r>
              <w:rPr>
                <w:b/>
                <w:bCs/>
                <w:sz w:val="21"/>
                <w:szCs w:val="21"/>
              </w:rPr>
              <w:t>pH-</w:t>
            </w:r>
            <w:proofErr w:type="spellStart"/>
            <w:r>
              <w:rPr>
                <w:b/>
                <w:bCs/>
                <w:sz w:val="21"/>
                <w:szCs w:val="21"/>
              </w:rPr>
              <w:t>Wert</w:t>
            </w:r>
            <w:proofErr w:type="spellEnd"/>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262551F" w14:textId="77777777" w:rsidR="00AE0303" w:rsidRDefault="00000000">
            <w:r>
              <w:rPr>
                <w:sz w:val="21"/>
                <w:szCs w:val="21"/>
              </w:rPr>
              <w:t>6,8–7,6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41688C62" w14:textId="77777777" w:rsidR="00AE0303" w:rsidRDefault="00000000">
            <w:proofErr w:type="spellStart"/>
            <w:r>
              <w:rPr>
                <w:i/>
                <w:iCs/>
                <w:color w:val="7A6A55"/>
                <w:sz w:val="21"/>
                <w:szCs w:val="21"/>
              </w:rPr>
              <w:t>kontinuierlich</w:t>
            </w:r>
            <w:proofErr w:type="spellEnd"/>
          </w:p>
        </w:tc>
      </w:tr>
      <w:tr w:rsidR="00AE0303" w14:paraId="2E922985" w14:textId="77777777">
        <w:tblPrEx>
          <w:tblCellMar>
            <w:top w:w="0" w:type="dxa"/>
            <w:bottom w:w="0" w:type="dxa"/>
          </w:tblCellMar>
        </w:tblPrEx>
        <w:tc>
          <w:tcPr>
            <w:tcW w:w="3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9B5686A" w14:textId="77777777" w:rsidR="00AE0303" w:rsidRDefault="00000000">
            <w:proofErr w:type="spellStart"/>
            <w:r>
              <w:rPr>
                <w:b/>
                <w:bCs/>
                <w:sz w:val="21"/>
                <w:szCs w:val="21"/>
              </w:rPr>
              <w:t>Umwälzung</w:t>
            </w:r>
            <w:proofErr w:type="spellEnd"/>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F7367BA" w14:textId="77777777" w:rsidR="00AE0303" w:rsidRDefault="00000000">
            <w:proofErr w:type="spellStart"/>
            <w:r>
              <w:rPr>
                <w:sz w:val="21"/>
                <w:szCs w:val="21"/>
              </w:rPr>
              <w:t>gemäß</w:t>
            </w:r>
            <w:proofErr w:type="spellEnd"/>
            <w:r>
              <w:rPr>
                <w:sz w:val="21"/>
                <w:szCs w:val="21"/>
              </w:rPr>
              <w:t xml:space="preserve"> SIA 385/9</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95F0D68" w14:textId="77777777" w:rsidR="00AE0303" w:rsidRDefault="00000000">
            <w:proofErr w:type="spellStart"/>
            <w:r>
              <w:rPr>
                <w:i/>
                <w:iCs/>
                <w:color w:val="7A6A55"/>
                <w:sz w:val="21"/>
                <w:szCs w:val="21"/>
              </w:rPr>
              <w:t>dauerhaft</w:t>
            </w:r>
            <w:proofErr w:type="spellEnd"/>
          </w:p>
        </w:tc>
      </w:tr>
      <w:tr w:rsidR="00AE0303" w14:paraId="0EE989F0" w14:textId="77777777">
        <w:tblPrEx>
          <w:tblCellMar>
            <w:top w:w="0" w:type="dxa"/>
            <w:bottom w:w="0" w:type="dxa"/>
          </w:tblCellMar>
        </w:tblPrEx>
        <w:tc>
          <w:tcPr>
            <w:tcW w:w="3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84FABE2" w14:textId="77777777" w:rsidR="00AE0303" w:rsidRDefault="00000000">
            <w:proofErr w:type="spellStart"/>
            <w:r>
              <w:rPr>
                <w:b/>
                <w:bCs/>
                <w:sz w:val="21"/>
                <w:szCs w:val="21"/>
              </w:rPr>
              <w:t>Mikrobiologie</w:t>
            </w:r>
            <w:proofErr w:type="spellEnd"/>
            <w:r>
              <w:rPr>
                <w:b/>
                <w:bCs/>
                <w:sz w:val="21"/>
                <w:szCs w:val="21"/>
              </w:rPr>
              <w:t xml:space="preserve">: </w:t>
            </w:r>
            <w:proofErr w:type="spellStart"/>
            <w:r>
              <w:rPr>
                <w:b/>
                <w:bCs/>
                <w:sz w:val="21"/>
                <w:szCs w:val="21"/>
              </w:rPr>
              <w:t>aerobe</w:t>
            </w:r>
            <w:proofErr w:type="spellEnd"/>
            <w:r>
              <w:rPr>
                <w:b/>
                <w:bCs/>
                <w:sz w:val="21"/>
                <w:szCs w:val="21"/>
              </w:rPr>
              <w:t xml:space="preserve"> </w:t>
            </w:r>
            <w:proofErr w:type="spellStart"/>
            <w:r>
              <w:rPr>
                <w:b/>
                <w:bCs/>
                <w:sz w:val="21"/>
                <w:szCs w:val="21"/>
              </w:rPr>
              <w:t>mesophile</w:t>
            </w:r>
            <w:proofErr w:type="spellEnd"/>
            <w:r>
              <w:rPr>
                <w:b/>
                <w:bCs/>
                <w:sz w:val="21"/>
                <w:szCs w:val="21"/>
              </w:rPr>
              <w:t xml:space="preserve"> </w:t>
            </w:r>
            <w:proofErr w:type="spellStart"/>
            <w:r>
              <w:rPr>
                <w:b/>
                <w:bCs/>
                <w:sz w:val="21"/>
                <w:szCs w:val="21"/>
              </w:rPr>
              <w:t>Keime</w:t>
            </w:r>
            <w:proofErr w:type="spellEnd"/>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381CB66" w14:textId="77777777" w:rsidR="00AE0303" w:rsidRDefault="00000000">
            <w:r>
              <w:rPr>
                <w:sz w:val="21"/>
                <w:szCs w:val="21"/>
              </w:rPr>
              <w:t>≤ 1.000 KBE/</w:t>
            </w:r>
            <w:proofErr w:type="spellStart"/>
            <w:r>
              <w:rPr>
                <w:sz w:val="21"/>
                <w:szCs w:val="21"/>
              </w:rPr>
              <w:t>mL</w:t>
            </w:r>
            <w:proofErr w:type="spellEnd"/>
            <w:r>
              <w:rPr>
                <w:sz w:val="21"/>
                <w:szCs w:val="21"/>
              </w:rPr>
              <w:t xml:space="preserve"> bei 30 °C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5650125" w14:textId="77777777" w:rsidR="00AE0303" w:rsidRDefault="00000000">
            <w:proofErr w:type="spellStart"/>
            <w:r>
              <w:rPr>
                <w:i/>
                <w:iCs/>
                <w:color w:val="7A6A55"/>
                <w:sz w:val="21"/>
                <w:szCs w:val="21"/>
              </w:rPr>
              <w:t>monatlich</w:t>
            </w:r>
            <w:proofErr w:type="spellEnd"/>
          </w:p>
        </w:tc>
      </w:tr>
      <w:tr w:rsidR="00AE0303" w:rsidRPr="00853D6B" w14:paraId="0EDE3DFF" w14:textId="77777777">
        <w:tblPrEx>
          <w:tblCellMar>
            <w:top w:w="0" w:type="dxa"/>
            <w:bottom w:w="0" w:type="dxa"/>
          </w:tblCellMar>
        </w:tblPrEx>
        <w:tc>
          <w:tcPr>
            <w:tcW w:w="3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305D7715" w14:textId="77777777" w:rsidR="00AE0303" w:rsidRDefault="00000000">
            <w:proofErr w:type="spellStart"/>
            <w:r>
              <w:rPr>
                <w:b/>
                <w:bCs/>
                <w:sz w:val="21"/>
                <w:szCs w:val="21"/>
              </w:rPr>
              <w:t>Mikrobiologie</w:t>
            </w:r>
            <w:proofErr w:type="spellEnd"/>
            <w:r>
              <w:rPr>
                <w:b/>
                <w:bCs/>
                <w:sz w:val="21"/>
                <w:szCs w:val="21"/>
              </w:rPr>
              <w:t>: E. coli / P. aeruginosa / Legionella</w:t>
            </w:r>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CAE31A1" w14:textId="77777777" w:rsidR="00AE0303" w:rsidRDefault="00000000">
            <w:proofErr w:type="spellStart"/>
            <w:r>
              <w:rPr>
                <w:sz w:val="21"/>
                <w:szCs w:val="21"/>
              </w:rPr>
              <w:t>nicht</w:t>
            </w:r>
            <w:proofErr w:type="spellEnd"/>
            <w:r>
              <w:rPr>
                <w:sz w:val="21"/>
                <w:szCs w:val="21"/>
              </w:rPr>
              <w:t xml:space="preserve"> </w:t>
            </w:r>
            <w:proofErr w:type="spellStart"/>
            <w:r>
              <w:rPr>
                <w:sz w:val="21"/>
                <w:szCs w:val="21"/>
              </w:rPr>
              <w:t>nachweisbar</w:t>
            </w:r>
            <w:proofErr w:type="spellEnd"/>
            <w:r>
              <w:rPr>
                <w:sz w:val="21"/>
                <w:szCs w:val="21"/>
              </w:rPr>
              <w:t xml:space="preserve"> in 100 </w:t>
            </w:r>
            <w:proofErr w:type="spellStart"/>
            <w:r>
              <w:rPr>
                <w:sz w:val="21"/>
                <w:szCs w:val="21"/>
              </w:rPr>
              <w:t>mL</w:t>
            </w:r>
            <w:proofErr w:type="spellEnd"/>
            <w:r>
              <w:rPr>
                <w:sz w:val="21"/>
                <w:szCs w:val="21"/>
              </w:rPr>
              <w:t xml:space="preserve"> [</w:t>
            </w:r>
            <w:proofErr w:type="spellStart"/>
            <w:r>
              <w:rPr>
                <w:sz w:val="21"/>
                <w:szCs w:val="21"/>
              </w:rPr>
              <w:t>zu</w:t>
            </w:r>
            <w:proofErr w:type="spellEnd"/>
            <w:r>
              <w:rPr>
                <w:sz w:val="21"/>
                <w:szCs w:val="21"/>
              </w:rPr>
              <w:t xml:space="preserve"> </w:t>
            </w:r>
            <w:proofErr w:type="spellStart"/>
            <w:r>
              <w:rPr>
                <w:sz w:val="21"/>
                <w:szCs w:val="21"/>
              </w:rPr>
              <w:t>prüfen</w:t>
            </w:r>
            <w:proofErr w:type="spellEnd"/>
            <w:r>
              <w:rPr>
                <w:sz w:val="21"/>
                <w:szCs w:val="21"/>
              </w:rPr>
              <w:t>]</w:t>
            </w:r>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11B2AE87" w14:textId="77777777" w:rsidR="00AE0303" w:rsidRPr="00853D6B" w:rsidRDefault="00000000">
            <w:pPr>
              <w:rPr>
                <w:lang w:val="en-GB"/>
              </w:rPr>
            </w:pPr>
            <w:r w:rsidRPr="00853D6B">
              <w:rPr>
                <w:i/>
                <w:iCs/>
                <w:color w:val="7A6A55"/>
                <w:sz w:val="21"/>
                <w:szCs w:val="21"/>
                <w:lang w:val="en-GB"/>
              </w:rPr>
              <w:t>monatlich; Legionella häufiger bei Warmbecken</w:t>
            </w:r>
          </w:p>
        </w:tc>
      </w:tr>
      <w:tr w:rsidR="00AE0303" w14:paraId="3D228B9C" w14:textId="77777777">
        <w:tblPrEx>
          <w:tblCellMar>
            <w:top w:w="0" w:type="dxa"/>
            <w:bottom w:w="0" w:type="dxa"/>
          </w:tblCellMar>
        </w:tblPrEx>
        <w:tc>
          <w:tcPr>
            <w:tcW w:w="3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EFD2804" w14:textId="77777777" w:rsidR="00AE0303" w:rsidRDefault="00000000">
            <w:proofErr w:type="spellStart"/>
            <w:r>
              <w:rPr>
                <w:b/>
                <w:bCs/>
                <w:sz w:val="21"/>
                <w:szCs w:val="21"/>
              </w:rPr>
              <w:t>Beprobung</w:t>
            </w:r>
            <w:proofErr w:type="spellEnd"/>
            <w:r>
              <w:rPr>
                <w:b/>
                <w:bCs/>
                <w:sz w:val="21"/>
                <w:szCs w:val="21"/>
              </w:rPr>
              <w:t xml:space="preserve"> </w:t>
            </w:r>
            <w:proofErr w:type="spellStart"/>
            <w:r>
              <w:rPr>
                <w:b/>
                <w:bCs/>
                <w:sz w:val="21"/>
                <w:szCs w:val="21"/>
              </w:rPr>
              <w:t>durch</w:t>
            </w:r>
            <w:proofErr w:type="spellEnd"/>
            <w:r>
              <w:rPr>
                <w:b/>
                <w:bCs/>
                <w:sz w:val="21"/>
                <w:szCs w:val="21"/>
              </w:rPr>
              <w:t xml:space="preserve"> </w:t>
            </w:r>
            <w:proofErr w:type="spellStart"/>
            <w:r>
              <w:rPr>
                <w:b/>
                <w:bCs/>
                <w:sz w:val="21"/>
                <w:szCs w:val="21"/>
              </w:rPr>
              <w:t>akkreditiertes</w:t>
            </w:r>
            <w:proofErr w:type="spellEnd"/>
            <w:r>
              <w:rPr>
                <w:b/>
                <w:bCs/>
                <w:sz w:val="21"/>
                <w:szCs w:val="21"/>
              </w:rPr>
              <w:t xml:space="preserve"> </w:t>
            </w:r>
            <w:proofErr w:type="spellStart"/>
            <w:r>
              <w:rPr>
                <w:b/>
                <w:bCs/>
                <w:sz w:val="21"/>
                <w:szCs w:val="21"/>
              </w:rPr>
              <w:t>Labor</w:t>
            </w:r>
            <w:proofErr w:type="spellEnd"/>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50F50D20" w14:textId="77777777" w:rsidR="00AE0303" w:rsidRDefault="00000000">
            <w:proofErr w:type="spellStart"/>
            <w:r>
              <w:rPr>
                <w:sz w:val="21"/>
                <w:szCs w:val="21"/>
              </w:rPr>
              <w:t>gemäß</w:t>
            </w:r>
            <w:proofErr w:type="spellEnd"/>
            <w:r>
              <w:rPr>
                <w:sz w:val="21"/>
                <w:szCs w:val="21"/>
              </w:rPr>
              <w:t xml:space="preserve"> </w:t>
            </w:r>
            <w:proofErr w:type="spellStart"/>
            <w:r>
              <w:rPr>
                <w:sz w:val="21"/>
                <w:szCs w:val="21"/>
              </w:rPr>
              <w:t>kantonaler</w:t>
            </w:r>
            <w:proofErr w:type="spellEnd"/>
            <w:r>
              <w:rPr>
                <w:sz w:val="21"/>
                <w:szCs w:val="21"/>
              </w:rPr>
              <w:t xml:space="preserve"> </w:t>
            </w:r>
            <w:proofErr w:type="spellStart"/>
            <w:r>
              <w:rPr>
                <w:sz w:val="21"/>
                <w:szCs w:val="21"/>
              </w:rPr>
              <w:t>Vollzugspraxis</w:t>
            </w:r>
            <w:proofErr w:type="spellEnd"/>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4055F36" w14:textId="77777777" w:rsidR="00AE0303" w:rsidRDefault="00000000">
            <w:proofErr w:type="spellStart"/>
            <w:r>
              <w:rPr>
                <w:i/>
                <w:iCs/>
                <w:color w:val="7A6A55"/>
                <w:sz w:val="21"/>
                <w:szCs w:val="21"/>
              </w:rPr>
              <w:t>monatlich</w:t>
            </w:r>
            <w:proofErr w:type="spellEnd"/>
          </w:p>
        </w:tc>
      </w:tr>
      <w:tr w:rsidR="00AE0303" w14:paraId="279A29FB" w14:textId="77777777">
        <w:tblPrEx>
          <w:tblCellMar>
            <w:top w:w="0" w:type="dxa"/>
            <w:bottom w:w="0" w:type="dxa"/>
          </w:tblCellMar>
        </w:tblPrEx>
        <w:tc>
          <w:tcPr>
            <w:tcW w:w="34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7152B636" w14:textId="77777777" w:rsidR="00AE0303" w:rsidRDefault="00000000">
            <w:proofErr w:type="spellStart"/>
            <w:r>
              <w:rPr>
                <w:b/>
                <w:bCs/>
                <w:sz w:val="21"/>
                <w:szCs w:val="21"/>
              </w:rPr>
              <w:t>Betriebsbuch</w:t>
            </w:r>
            <w:proofErr w:type="spellEnd"/>
          </w:p>
        </w:tc>
        <w:tc>
          <w:tcPr>
            <w:tcW w:w="33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0D252DF5" w14:textId="77777777" w:rsidR="00AE0303" w:rsidRDefault="00000000">
            <w:proofErr w:type="spellStart"/>
            <w:r>
              <w:rPr>
                <w:sz w:val="21"/>
                <w:szCs w:val="21"/>
              </w:rPr>
              <w:t>laufende</w:t>
            </w:r>
            <w:proofErr w:type="spellEnd"/>
            <w:r>
              <w:rPr>
                <w:sz w:val="21"/>
                <w:szCs w:val="21"/>
              </w:rPr>
              <w:t xml:space="preserve"> </w:t>
            </w:r>
            <w:proofErr w:type="spellStart"/>
            <w:r>
              <w:rPr>
                <w:sz w:val="21"/>
                <w:szCs w:val="21"/>
              </w:rPr>
              <w:t>Aufzeichnungen</w:t>
            </w:r>
            <w:proofErr w:type="spellEnd"/>
          </w:p>
        </w:tc>
        <w:tc>
          <w:tcPr>
            <w:tcW w:w="2800" w:type="dxa"/>
            <w:tcBorders>
              <w:top w:val="single" w:sz="2" w:space="0" w:color="C9BBA6"/>
              <w:left w:val="single" w:sz="2" w:space="0" w:color="C9BBA6"/>
              <w:bottom w:val="single" w:sz="2" w:space="0" w:color="C9BBA6"/>
              <w:right w:val="single" w:sz="2" w:space="0" w:color="C9BBA6"/>
            </w:tcBorders>
            <w:tcMar>
              <w:top w:w="70" w:type="dxa"/>
              <w:left w:w="120" w:type="dxa"/>
              <w:bottom w:w="70" w:type="dxa"/>
              <w:right w:w="120" w:type="dxa"/>
            </w:tcMar>
          </w:tcPr>
          <w:p w14:paraId="6660B8B0" w14:textId="77777777" w:rsidR="00AE0303" w:rsidRDefault="00000000">
            <w:proofErr w:type="spellStart"/>
            <w:r>
              <w:rPr>
                <w:i/>
                <w:iCs/>
                <w:color w:val="7A6A55"/>
                <w:sz w:val="21"/>
                <w:szCs w:val="21"/>
              </w:rPr>
              <w:t>täglich</w:t>
            </w:r>
            <w:proofErr w:type="spellEnd"/>
          </w:p>
        </w:tc>
      </w:tr>
    </w:tbl>
    <w:p w14:paraId="60494731" w14:textId="77777777" w:rsidR="00AE0303" w:rsidRDefault="00000000">
      <w:pPr>
        <w:spacing w:after="120" w:line="270" w:lineRule="auto"/>
      </w:pPr>
      <w:proofErr w:type="spellStart"/>
      <w:r>
        <w:rPr>
          <w:i/>
          <w:iCs/>
          <w:color w:val="7A6A55"/>
          <w:sz w:val="21"/>
          <w:szCs w:val="21"/>
        </w:rPr>
        <w:t>Zuständige</w:t>
      </w:r>
      <w:proofErr w:type="spellEnd"/>
      <w:r>
        <w:rPr>
          <w:i/>
          <w:iCs/>
          <w:color w:val="7A6A55"/>
          <w:sz w:val="21"/>
          <w:szCs w:val="21"/>
        </w:rPr>
        <w:t xml:space="preserve"> Stelle: </w:t>
      </w:r>
      <w:proofErr w:type="spellStart"/>
      <w:r>
        <w:rPr>
          <w:i/>
          <w:iCs/>
          <w:color w:val="7A6A55"/>
          <w:sz w:val="21"/>
          <w:szCs w:val="21"/>
        </w:rPr>
        <w:t>Kantonschemiker</w:t>
      </w:r>
      <w:proofErr w:type="spellEnd"/>
      <w:r>
        <w:rPr>
          <w:i/>
          <w:iCs/>
          <w:color w:val="7A6A55"/>
          <w:sz w:val="21"/>
          <w:szCs w:val="21"/>
        </w:rPr>
        <w:t xml:space="preserve"> / </w:t>
      </w:r>
      <w:proofErr w:type="spellStart"/>
      <w:r>
        <w:rPr>
          <w:i/>
          <w:iCs/>
          <w:color w:val="7A6A55"/>
          <w:sz w:val="21"/>
          <w:szCs w:val="21"/>
        </w:rPr>
        <w:t>kantonaler</w:t>
      </w:r>
      <w:proofErr w:type="spellEnd"/>
      <w:r>
        <w:rPr>
          <w:i/>
          <w:iCs/>
          <w:color w:val="7A6A55"/>
          <w:sz w:val="21"/>
          <w:szCs w:val="21"/>
        </w:rPr>
        <w:t xml:space="preserve"> </w:t>
      </w:r>
      <w:proofErr w:type="spellStart"/>
      <w:r>
        <w:rPr>
          <w:i/>
          <w:iCs/>
          <w:color w:val="7A6A55"/>
          <w:sz w:val="21"/>
          <w:szCs w:val="21"/>
        </w:rPr>
        <w:t>Gesundheitsdienst</w:t>
      </w:r>
      <w:proofErr w:type="spellEnd"/>
      <w:r>
        <w:rPr>
          <w:i/>
          <w:iCs/>
          <w:color w:val="7A6A55"/>
          <w:sz w:val="21"/>
          <w:szCs w:val="21"/>
        </w:rPr>
        <w:t xml:space="preserve">; </w:t>
      </w:r>
      <w:proofErr w:type="spellStart"/>
      <w:r>
        <w:rPr>
          <w:i/>
          <w:iCs/>
          <w:color w:val="7A6A55"/>
          <w:sz w:val="21"/>
          <w:szCs w:val="21"/>
        </w:rPr>
        <w:t>Vollzugshinweise</w:t>
      </w:r>
      <w:proofErr w:type="spellEnd"/>
      <w:r>
        <w:rPr>
          <w:i/>
          <w:iCs/>
          <w:color w:val="7A6A55"/>
          <w:sz w:val="21"/>
          <w:szCs w:val="21"/>
        </w:rPr>
        <w:t xml:space="preserve">: bag.admin.ch und </w:t>
      </w:r>
      <w:proofErr w:type="spellStart"/>
      <w:r>
        <w:rPr>
          <w:i/>
          <w:iCs/>
          <w:color w:val="7A6A55"/>
          <w:sz w:val="21"/>
          <w:szCs w:val="21"/>
        </w:rPr>
        <w:t>kantonale</w:t>
      </w:r>
      <w:proofErr w:type="spellEnd"/>
      <w:r>
        <w:rPr>
          <w:i/>
          <w:iCs/>
          <w:color w:val="7A6A55"/>
          <w:sz w:val="21"/>
          <w:szCs w:val="21"/>
        </w:rPr>
        <w:t xml:space="preserve"> Portale.</w:t>
      </w:r>
    </w:p>
    <w:p w14:paraId="763D07CD" w14:textId="77777777" w:rsidR="00AE0303" w:rsidRPr="00853D6B" w:rsidRDefault="00000000">
      <w:pPr>
        <w:pBdr>
          <w:left w:val="single" w:sz="18" w:space="10" w:color="8C5A2B"/>
        </w:pBdr>
        <w:shd w:val="clear" w:color="auto" w:fill="EFE7DC"/>
        <w:spacing w:before="200" w:after="200"/>
        <w:ind w:left="200" w:right="200"/>
        <w:jc w:val="both"/>
        <w:rPr>
          <w:lang w:val="en-GB"/>
        </w:rPr>
      </w:pPr>
      <w:proofErr w:type="spellStart"/>
      <w:r>
        <w:rPr>
          <w:b/>
          <w:bCs/>
          <w:color w:val="8C5A2B"/>
        </w:rPr>
        <w:lastRenderedPageBreak/>
        <w:t>Wichtige</w:t>
      </w:r>
      <w:proofErr w:type="spellEnd"/>
      <w:r>
        <w:rPr>
          <w:b/>
          <w:bCs/>
          <w:color w:val="8C5A2B"/>
        </w:rPr>
        <w:t xml:space="preserve"> </w:t>
      </w:r>
      <w:proofErr w:type="spellStart"/>
      <w:r>
        <w:rPr>
          <w:b/>
          <w:bCs/>
          <w:color w:val="8C5A2B"/>
        </w:rPr>
        <w:t>Abgrenzung</w:t>
      </w:r>
      <w:proofErr w:type="spellEnd"/>
      <w:r>
        <w:rPr>
          <w:b/>
          <w:bCs/>
          <w:color w:val="8C5A2B"/>
        </w:rPr>
        <w:t xml:space="preserve">:  </w:t>
      </w:r>
      <w:proofErr w:type="spellStart"/>
      <w:r>
        <w:t>Diese</w:t>
      </w:r>
      <w:proofErr w:type="spellEnd"/>
      <w:r>
        <w:t xml:space="preserve"> </w:t>
      </w:r>
      <w:proofErr w:type="spellStart"/>
      <w:r>
        <w:t>Checkliste</w:t>
      </w:r>
      <w:proofErr w:type="spellEnd"/>
      <w:r>
        <w:t xml:space="preserve"> </w:t>
      </w:r>
      <w:proofErr w:type="spellStart"/>
      <w:r>
        <w:t>ist</w:t>
      </w:r>
      <w:proofErr w:type="spellEnd"/>
      <w:r>
        <w:t xml:space="preserve"> </w:t>
      </w:r>
      <w:proofErr w:type="spellStart"/>
      <w:r>
        <w:t>keine</w:t>
      </w:r>
      <w:proofErr w:type="spellEnd"/>
      <w:r>
        <w:t xml:space="preserve"> </w:t>
      </w:r>
      <w:proofErr w:type="spellStart"/>
      <w:r>
        <w:t>ausdrückliche</w:t>
      </w:r>
      <w:proofErr w:type="spellEnd"/>
      <w:r>
        <w:t xml:space="preserve"> </w:t>
      </w:r>
      <w:proofErr w:type="spellStart"/>
      <w:r>
        <w:t>Rechtsberatung</w:t>
      </w:r>
      <w:proofErr w:type="spellEnd"/>
      <w:r>
        <w:t xml:space="preserve"> und </w:t>
      </w:r>
      <w:proofErr w:type="spellStart"/>
      <w:r>
        <w:t>ersetzt</w:t>
      </w:r>
      <w:proofErr w:type="spellEnd"/>
      <w:r>
        <w:t xml:space="preserve"> </w:t>
      </w:r>
      <w:proofErr w:type="spellStart"/>
      <w:r>
        <w:t>nicht</w:t>
      </w:r>
      <w:proofErr w:type="spellEnd"/>
      <w:r>
        <w:t xml:space="preserve"> </w:t>
      </w:r>
      <w:proofErr w:type="spellStart"/>
      <w:r>
        <w:t>das</w:t>
      </w:r>
      <w:proofErr w:type="spellEnd"/>
      <w:r>
        <w:t xml:space="preserve"> </w:t>
      </w:r>
      <w:proofErr w:type="spellStart"/>
      <w:r>
        <w:t>Bewilligungsdokument</w:t>
      </w:r>
      <w:proofErr w:type="spellEnd"/>
      <w:r>
        <w:t xml:space="preserve"> </w:t>
      </w:r>
      <w:proofErr w:type="spellStart"/>
      <w:r>
        <w:t>der</w:t>
      </w:r>
      <w:proofErr w:type="spellEnd"/>
      <w:r>
        <w:t xml:space="preserve"> </w:t>
      </w:r>
      <w:proofErr w:type="spellStart"/>
      <w:r>
        <w:t>zuständigen</w:t>
      </w:r>
      <w:proofErr w:type="spellEnd"/>
      <w:r>
        <w:t xml:space="preserve"> </w:t>
      </w:r>
      <w:proofErr w:type="spellStart"/>
      <w:r>
        <w:t>Behörde</w:t>
      </w:r>
      <w:proofErr w:type="spellEnd"/>
      <w:r>
        <w:t xml:space="preserve">. </w:t>
      </w:r>
      <w:r w:rsidRPr="00853D6B">
        <w:rPr>
          <w:lang w:val="en-GB"/>
        </w:rPr>
        <w:t>Sie ist ein Werkzeug für die interne Selbstprüfung im Rahmen des Umweltmanagementsystems. Bei Rechtsfragen und im Bewilligungsverfahren gilt der individuelle Bescheid, nicht dieser Auszug.</w:t>
      </w:r>
    </w:p>
    <w:p w14:paraId="1E613DFC" w14:textId="77777777" w:rsidR="00AE0303" w:rsidRDefault="00000000">
      <w:pPr>
        <w:keepNext/>
        <w:pBdr>
          <w:bottom w:val="single" w:sz="4" w:space="4" w:color="C9BBA6"/>
        </w:pBdr>
        <w:spacing w:before="300" w:after="120"/>
      </w:pPr>
      <w:r>
        <w:rPr>
          <w:rFonts w:ascii="Aptos Display" w:eastAsia="Aptos Display" w:hAnsi="Aptos Display" w:cs="Aptos Display"/>
          <w:b/>
          <w:bCs/>
          <w:color w:val="8C5A2B"/>
          <w:sz w:val="28"/>
          <w:szCs w:val="28"/>
        </w:rPr>
        <w:t>4. Anschluss an die ISO 14001:2026</w:t>
      </w:r>
    </w:p>
    <w:p w14:paraId="13939F6D" w14:textId="77777777" w:rsidR="00AE0303" w:rsidRPr="00853D6B" w:rsidRDefault="00000000">
      <w:pPr>
        <w:pStyle w:val="Paragrafoelenco"/>
        <w:numPr>
          <w:ilvl w:val="0"/>
          <w:numId w:val="1"/>
        </w:numPr>
        <w:spacing w:after="80" w:line="270" w:lineRule="auto"/>
        <w:rPr>
          <w:lang w:val="en-GB"/>
        </w:rPr>
      </w:pPr>
      <w:r w:rsidRPr="00853D6B">
        <w:rPr>
          <w:lang w:val="en-GB"/>
        </w:rPr>
        <w:t>Abschnitt 4.1 (Kontext): Wasserverfügbarkeit und Trockenzeit-Belastung sind wesentliche externe Umweltthemen alpiner Standorte.</w:t>
      </w:r>
    </w:p>
    <w:p w14:paraId="2157D8E3" w14:textId="77777777" w:rsidR="00AE0303" w:rsidRPr="00853D6B" w:rsidRDefault="00000000">
      <w:pPr>
        <w:pStyle w:val="Paragrafoelenco"/>
        <w:numPr>
          <w:ilvl w:val="0"/>
          <w:numId w:val="1"/>
        </w:numPr>
        <w:spacing w:after="80" w:line="270" w:lineRule="auto"/>
        <w:rPr>
          <w:lang w:val="en-GB"/>
        </w:rPr>
      </w:pPr>
      <w:r w:rsidRPr="00853D6B">
        <w:rPr>
          <w:lang w:val="en-GB"/>
        </w:rPr>
        <w:t>Abschnitt 6.1.3 (Bindende Verpflichtungen): AbwV/DIN 19643 (DE), WRG/Bäder-HygV (AT), GSchG/SIA 385 (CH) sind bindende Verpflichtungen, deren Einhaltung dokumentiert nachzuweisen ist.</w:t>
      </w:r>
    </w:p>
    <w:p w14:paraId="42285076" w14:textId="77777777" w:rsidR="00AE0303" w:rsidRPr="00853D6B" w:rsidRDefault="00000000">
      <w:pPr>
        <w:pStyle w:val="Paragrafoelenco"/>
        <w:numPr>
          <w:ilvl w:val="0"/>
          <w:numId w:val="1"/>
        </w:numPr>
        <w:spacing w:after="80" w:line="270" w:lineRule="auto"/>
        <w:rPr>
          <w:lang w:val="en-GB"/>
        </w:rPr>
      </w:pPr>
      <w:r w:rsidRPr="00853D6B">
        <w:rPr>
          <w:lang w:val="en-GB"/>
        </w:rPr>
        <w:t>Abschnitt 6.2 (Umweltziele): der Wasserreduktionspfad wird aus dem Benchmark und den identifizierten Handlungsempfehlungen abgeleitet.</w:t>
      </w:r>
    </w:p>
    <w:p w14:paraId="1FA38A19" w14:textId="77777777" w:rsidR="00AE0303" w:rsidRPr="00853D6B" w:rsidRDefault="00000000">
      <w:pPr>
        <w:pStyle w:val="Paragrafoelenco"/>
        <w:numPr>
          <w:ilvl w:val="0"/>
          <w:numId w:val="1"/>
        </w:numPr>
        <w:spacing w:after="80" w:line="270" w:lineRule="auto"/>
        <w:rPr>
          <w:lang w:val="en-GB"/>
        </w:rPr>
      </w:pPr>
      <w:r w:rsidRPr="00853D6B">
        <w:rPr>
          <w:lang w:val="en-GB"/>
        </w:rPr>
        <w:t>Abschnitt 8.1 (betriebliche Steuerung): das Selbstüberwachungsprotokoll ist die dokumentierte Steuerung des relevanten Prozesses „Bäderabwasser“.</w:t>
      </w:r>
    </w:p>
    <w:p w14:paraId="5FF5A2A5" w14:textId="77777777" w:rsidR="00AE0303" w:rsidRPr="00853D6B" w:rsidRDefault="00000000">
      <w:pPr>
        <w:pStyle w:val="Paragrafoelenco"/>
        <w:numPr>
          <w:ilvl w:val="0"/>
          <w:numId w:val="1"/>
        </w:numPr>
        <w:spacing w:after="80" w:line="270" w:lineRule="auto"/>
        <w:rPr>
          <w:lang w:val="en-GB"/>
        </w:rPr>
      </w:pPr>
      <w:r w:rsidRPr="00853D6B">
        <w:rPr>
          <w:lang w:val="en-GB"/>
        </w:rPr>
        <w:t>Abschnitt 8.2 (Notfallvorsorge): Grenzwertüberschreitung, Rohrleitungsschaden, Legionellen-Befund sind Notfälle mit definierten Reaktionswegen.</w:t>
      </w:r>
    </w:p>
    <w:p w14:paraId="6D6D6B4E" w14:textId="77777777" w:rsidR="00AE0303" w:rsidRPr="00853D6B" w:rsidRDefault="00000000">
      <w:pPr>
        <w:pStyle w:val="Paragrafoelenco"/>
        <w:numPr>
          <w:ilvl w:val="0"/>
          <w:numId w:val="1"/>
        </w:numPr>
        <w:spacing w:after="80" w:line="270" w:lineRule="auto"/>
        <w:rPr>
          <w:lang w:val="en-GB"/>
        </w:rPr>
      </w:pPr>
      <w:r w:rsidRPr="00853D6B">
        <w:rPr>
          <w:lang w:val="en-GB"/>
        </w:rPr>
        <w:t>Abschnitt 9.1 (Überwachung): die Frequenzen der Beprobung fließen in das Überwachungsprogramm.</w:t>
      </w:r>
    </w:p>
    <w:p w14:paraId="19BA8799" w14:textId="77777777" w:rsidR="00AE0303" w:rsidRPr="00853D6B" w:rsidRDefault="00000000">
      <w:pPr>
        <w:pBdr>
          <w:top w:val="single" w:sz="6" w:space="6" w:color="C9BBA6"/>
        </w:pBdr>
        <w:spacing w:before="360" w:after="80"/>
        <w:rPr>
          <w:lang w:val="en-GB"/>
        </w:rPr>
      </w:pPr>
      <w:r w:rsidRPr="00853D6B">
        <w:rPr>
          <w:rFonts w:ascii="Aptos Display" w:eastAsia="Aptos Display" w:hAnsi="Aptos Display" w:cs="Aptos Display"/>
          <w:b/>
          <w:bCs/>
          <w:color w:val="8C5A2B"/>
          <w:sz w:val="24"/>
          <w:szCs w:val="24"/>
          <w:lang w:val="en-GB"/>
        </w:rPr>
        <w:t>Edizioni Effedore — Aktualisierung</w:t>
      </w:r>
    </w:p>
    <w:p w14:paraId="23F0C097" w14:textId="77777777" w:rsidR="00AE0303" w:rsidRDefault="00000000">
      <w:pPr>
        <w:spacing w:after="120" w:line="270" w:lineRule="auto"/>
      </w:pPr>
      <w:r w:rsidRPr="00853D6B">
        <w:rPr>
          <w:i/>
          <w:iCs/>
          <w:color w:val="7A6A55"/>
          <w:sz w:val="21"/>
          <w:szCs w:val="21"/>
          <w:lang w:val="en-GB"/>
        </w:rPr>
        <w:t xml:space="preserve">Diese Seite wird gemäß der im Anhang 2 des Bandes festgelegten Regel der Aktualisierungen jährlich überprüft. Wasserrecht und Bäderhygiene werden fortlaufend novelliert; vor dem operativen Einsatz sind Grenzwerte, Frequenzen und Behördenzuständigkeiten an den Primärquellen zu bestätigen. </w:t>
      </w:r>
      <w:proofErr w:type="spellStart"/>
      <w:r>
        <w:rPr>
          <w:i/>
          <w:iCs/>
          <w:color w:val="7A6A55"/>
          <w:sz w:val="21"/>
          <w:szCs w:val="21"/>
        </w:rPr>
        <w:t>Rückmeldungen</w:t>
      </w:r>
      <w:proofErr w:type="spellEnd"/>
      <w:r>
        <w:rPr>
          <w:i/>
          <w:iCs/>
          <w:color w:val="7A6A55"/>
          <w:sz w:val="21"/>
          <w:szCs w:val="21"/>
        </w:rPr>
        <w:t xml:space="preserve"> und </w:t>
      </w:r>
      <w:proofErr w:type="spellStart"/>
      <w:r>
        <w:rPr>
          <w:i/>
          <w:iCs/>
          <w:color w:val="7A6A55"/>
          <w:sz w:val="21"/>
          <w:szCs w:val="21"/>
        </w:rPr>
        <w:t>Korrekturen</w:t>
      </w:r>
      <w:proofErr w:type="spellEnd"/>
      <w:r>
        <w:rPr>
          <w:i/>
          <w:iCs/>
          <w:color w:val="7A6A55"/>
          <w:sz w:val="21"/>
          <w:szCs w:val="21"/>
        </w:rPr>
        <w:t>: buecher@effedore.com.</w:t>
      </w:r>
    </w:p>
    <w:sectPr w:rsidR="00AE0303">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1C42B3"/>
    <w:multiLevelType w:val="hybridMultilevel"/>
    <w:tmpl w:val="30F0C252"/>
    <w:lvl w:ilvl="0" w:tplc="787463DE">
      <w:start w:val="1"/>
      <w:numFmt w:val="bullet"/>
      <w:lvlText w:val="●"/>
      <w:lvlJc w:val="left"/>
      <w:pPr>
        <w:ind w:left="720" w:hanging="360"/>
      </w:pPr>
    </w:lvl>
    <w:lvl w:ilvl="1" w:tplc="9E0A713A">
      <w:start w:val="1"/>
      <w:numFmt w:val="bullet"/>
      <w:lvlText w:val="○"/>
      <w:lvlJc w:val="left"/>
      <w:pPr>
        <w:ind w:left="1440" w:hanging="360"/>
      </w:pPr>
    </w:lvl>
    <w:lvl w:ilvl="2" w:tplc="4296F02E">
      <w:start w:val="1"/>
      <w:numFmt w:val="bullet"/>
      <w:lvlText w:val="■"/>
      <w:lvlJc w:val="left"/>
      <w:pPr>
        <w:ind w:left="2160" w:hanging="360"/>
      </w:pPr>
    </w:lvl>
    <w:lvl w:ilvl="3" w:tplc="962EDA2E">
      <w:start w:val="1"/>
      <w:numFmt w:val="bullet"/>
      <w:lvlText w:val="●"/>
      <w:lvlJc w:val="left"/>
      <w:pPr>
        <w:ind w:left="2880" w:hanging="360"/>
      </w:pPr>
    </w:lvl>
    <w:lvl w:ilvl="4" w:tplc="96E6A20E">
      <w:start w:val="1"/>
      <w:numFmt w:val="bullet"/>
      <w:lvlText w:val="○"/>
      <w:lvlJc w:val="left"/>
      <w:pPr>
        <w:ind w:left="3600" w:hanging="360"/>
      </w:pPr>
    </w:lvl>
    <w:lvl w:ilvl="5" w:tplc="72F0E398">
      <w:start w:val="1"/>
      <w:numFmt w:val="bullet"/>
      <w:lvlText w:val="■"/>
      <w:lvlJc w:val="left"/>
      <w:pPr>
        <w:ind w:left="4320" w:hanging="360"/>
      </w:pPr>
    </w:lvl>
    <w:lvl w:ilvl="6" w:tplc="F104BD52">
      <w:start w:val="1"/>
      <w:numFmt w:val="bullet"/>
      <w:lvlText w:val="●"/>
      <w:lvlJc w:val="left"/>
      <w:pPr>
        <w:ind w:left="5040" w:hanging="360"/>
      </w:pPr>
    </w:lvl>
    <w:lvl w:ilvl="7" w:tplc="AB48927A">
      <w:start w:val="1"/>
      <w:numFmt w:val="bullet"/>
      <w:lvlText w:val="●"/>
      <w:lvlJc w:val="left"/>
      <w:pPr>
        <w:ind w:left="5760" w:hanging="360"/>
      </w:pPr>
    </w:lvl>
    <w:lvl w:ilvl="8" w:tplc="BAFABB52">
      <w:start w:val="1"/>
      <w:numFmt w:val="bullet"/>
      <w:lvlText w:val="●"/>
      <w:lvlJc w:val="left"/>
      <w:pPr>
        <w:ind w:left="6480" w:hanging="360"/>
      </w:pPr>
    </w:lvl>
  </w:abstractNum>
  <w:num w:numId="1" w16cid:durableId="138406122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303"/>
    <w:rsid w:val="00853D6B"/>
    <w:rsid w:val="00AE0303"/>
    <w:rsid w:val="00DF051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72774"/>
  <w15:docId w15:val="{46504374-A7FC-46AD-8984-A1DA451CE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color w:val="3A3A3A"/>
        <w:sz w:val="22"/>
        <w:szCs w:val="22"/>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2089</Words>
  <Characters>11908</Characters>
  <Application>Microsoft Office Word</Application>
  <DocSecurity>0</DocSecurity>
  <Lines>99</Lines>
  <Paragraphs>27</Paragraphs>
  <ScaleCrop>false</ScaleCrop>
  <Company/>
  <LinksUpToDate>false</LinksUpToDate>
  <CharactersWithSpaces>13970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Francesco Dore</cp:lastModifiedBy>
  <cp:revision>2</cp:revision>
  <cp:lastPrinted>2026-07-05T01:17:00Z</cp:lastPrinted>
  <dcterms:created xsi:type="dcterms:W3CDTF">2026-07-05T01:05:00Z</dcterms:created>
  <dcterms:modified xsi:type="dcterms:W3CDTF">2026-07-05T01:17:00Z</dcterms:modified>
</cp:coreProperties>
</file>