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31F00" w14:textId="77777777" w:rsidR="00A83112" w:rsidRDefault="00000000">
      <w:pPr>
        <w:spacing w:before="320" w:after="120"/>
      </w:pPr>
      <w:r>
        <w:rPr>
          <w:b/>
          <w:color w:val="1A1A2E"/>
          <w:sz w:val="26"/>
        </w:rPr>
        <w:t>ONLINE-PLATTFORM — buecher.effedore.com</w:t>
      </w:r>
    </w:p>
    <w:p w14:paraId="0D091A25" w14:textId="77777777" w:rsidR="00A83112" w:rsidRDefault="00A83112">
      <w:pPr>
        <w:spacing w:after="40"/>
      </w:pPr>
    </w:p>
    <w:p w14:paraId="313CBA6F" w14:textId="77777777" w:rsidR="00A83112" w:rsidRDefault="00000000">
      <w:pPr>
        <w:spacing w:before="320" w:after="120"/>
      </w:pPr>
      <w:r>
        <w:rPr>
          <w:b/>
          <w:color w:val="1A1A2E"/>
          <w:sz w:val="26"/>
        </w:rPr>
        <w:t>Material zu Unterkapitel 1.11</w:t>
      </w:r>
    </w:p>
    <w:p w14:paraId="01C9089F" w14:textId="77777777" w:rsidR="00A83112" w:rsidRDefault="00A83112">
      <w:pPr>
        <w:spacing w:after="40"/>
      </w:pPr>
    </w:p>
    <w:p w14:paraId="185C7C81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2F2111F2" w14:textId="77777777" w:rsidR="00A83112" w:rsidRDefault="00A83112">
      <w:pPr>
        <w:spacing w:after="40"/>
      </w:pPr>
    </w:p>
    <w:p w14:paraId="22BA3A6C" w14:textId="77777777" w:rsidR="00A83112" w:rsidRDefault="00000000">
      <w:pPr>
        <w:spacing w:before="320" w:after="120"/>
      </w:pPr>
      <w:r>
        <w:rPr>
          <w:b/>
          <w:color w:val="1A1A2E"/>
          <w:sz w:val="26"/>
        </w:rPr>
        <w:t>Selbstbewertungsinstrument der Umweltkultur des Hotels</w:t>
      </w:r>
    </w:p>
    <w:p w14:paraId="5D5FFBFA" w14:textId="77777777" w:rsidR="00A83112" w:rsidRDefault="00A83112">
      <w:pPr>
        <w:spacing w:after="40"/>
      </w:pPr>
    </w:p>
    <w:p w14:paraId="46528F3F" w14:textId="77777777" w:rsidR="00A83112" w:rsidRDefault="00000000">
      <w:pPr>
        <w:spacing w:before="240"/>
      </w:pPr>
      <w:r>
        <w:rPr>
          <w:b/>
          <w:color w:val="2C3E50"/>
          <w:sz w:val="22"/>
        </w:rPr>
        <w:t>*Operatives Werkzeug für die strukturierte Bewertung der kulturellen Dimension des Umweltmanagementsystems*</w:t>
      </w:r>
    </w:p>
    <w:p w14:paraId="684E2D2A" w14:textId="77777777" w:rsidR="00A83112" w:rsidRDefault="00A83112">
      <w:pPr>
        <w:spacing w:after="40"/>
      </w:pPr>
    </w:p>
    <w:p w14:paraId="1A2796D3" w14:textId="77777777" w:rsidR="00A83112" w:rsidRDefault="00000000">
      <w:r>
        <w:rPr>
          <w:b/>
        </w:rPr>
        <w:t>Dokumentversion:</w:t>
      </w:r>
      <w:r>
        <w:t xml:space="preserve"> 1.0</w:t>
      </w:r>
    </w:p>
    <w:p w14:paraId="7BD1EC13" w14:textId="77777777" w:rsidR="00A83112" w:rsidRDefault="00000000">
      <w:r>
        <w:rPr>
          <w:b/>
        </w:rPr>
        <w:t>Normative Referenz:</w:t>
      </w:r>
      <w:r>
        <w:t xml:space="preserve"> ISO 14001:2026 Abschnitte 5.1, 7.3, 7.4, 9.3</w:t>
      </w:r>
    </w:p>
    <w:p w14:paraId="3F5A836C" w14:textId="77777777" w:rsidR="00A83112" w:rsidRDefault="00000000">
      <w:r>
        <w:rPr>
          <w:b/>
        </w:rPr>
        <w:t>Anwendungshäufigkeit:</w:t>
      </w:r>
      <w:r>
        <w:t xml:space="preserve"> Jährlich — empfohlen als Vorbereitung auf den Managementbewertungsriesame (Abschnitt 9.3)</w:t>
      </w:r>
    </w:p>
    <w:p w14:paraId="0E709D14" w14:textId="77777777" w:rsidR="00A83112" w:rsidRDefault="00000000">
      <w:r>
        <w:rPr>
          <w:b/>
        </w:rPr>
        <w:t>Ausfüllzeit:</w:t>
      </w:r>
      <w:r>
        <w:t xml:space="preserve"> 90–120 Minuten (Generaldirektor + Nachhaltigkeitsbeauftragte gemeinsam)</w:t>
      </w:r>
    </w:p>
    <w:p w14:paraId="1146CFC0" w14:textId="77777777" w:rsidR="00A83112" w:rsidRDefault="00000000">
      <w:r>
        <w:rPr>
          <w:b/>
        </w:rPr>
        <w:t>Format:</w:t>
      </w:r>
      <w:r>
        <w:t xml:space="preserve"> Dieses Dokument ist als ausfüllbares PDF und als Excel-Arbeitsblatt auf buecher.effedore.com verfügbar.</w:t>
      </w:r>
    </w:p>
    <w:p w14:paraId="649CB72A" w14:textId="77777777" w:rsidR="00A83112" w:rsidRDefault="00A83112">
      <w:pPr>
        <w:spacing w:after="40"/>
      </w:pPr>
    </w:p>
    <w:p w14:paraId="6B2BABDC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056CFC74" w14:textId="77777777" w:rsidR="00A83112" w:rsidRDefault="00A83112">
      <w:pPr>
        <w:spacing w:after="40"/>
      </w:pPr>
    </w:p>
    <w:p w14:paraId="411DA669" w14:textId="77777777" w:rsidR="00A83112" w:rsidRDefault="00000000">
      <w:pPr>
        <w:spacing w:before="280" w:after="60"/>
      </w:pPr>
      <w:r>
        <w:rPr>
          <w:b/>
          <w:color w:val="1A5276"/>
          <w:sz w:val="24"/>
        </w:rPr>
        <w:t>Einführung: Warum Umweltkultur messen?</w:t>
      </w:r>
    </w:p>
    <w:p w14:paraId="2985F3CC" w14:textId="77777777" w:rsidR="00A83112" w:rsidRDefault="00A83112">
      <w:pPr>
        <w:spacing w:after="40"/>
      </w:pPr>
    </w:p>
    <w:p w14:paraId="12E690EF" w14:textId="77777777" w:rsidR="00A83112" w:rsidRDefault="00000000">
      <w:r>
        <w:t>Das ISO-14001:2026-Managementsystem kann formal konform sein und gleichzeitig kulturell leer sein. Ein System, das nur im Auditfenster funktioniert, ist ein Compliance-System. Ein System, das das tägliche operative Verhalten der Organisation informiert, ist ein Kultursystem.</w:t>
      </w:r>
    </w:p>
    <w:p w14:paraId="3252E0AA" w14:textId="77777777" w:rsidR="00A83112" w:rsidRDefault="00A83112">
      <w:pPr>
        <w:spacing w:after="40"/>
      </w:pPr>
    </w:p>
    <w:p w14:paraId="3081AA4F" w14:textId="77777777" w:rsidR="00A83112" w:rsidRDefault="00000000">
      <w:r>
        <w:t>Die Unterscheidung ist nicht akademisch: Nur das Kultursystem erzeugt dauerhaften operativen Wert — Energieeinsparungen, die aufrechterhalten werden; Lieferkettenentscheidungen, die die Nachhaltigkeitsdimension strukturell berücksichtigen; Personal, das in nicht durch Verfahren abgedeckten Situationen richtig handelt.</w:t>
      </w:r>
    </w:p>
    <w:p w14:paraId="796F5649" w14:textId="77777777" w:rsidR="00A83112" w:rsidRDefault="00A83112">
      <w:pPr>
        <w:spacing w:after="40"/>
      </w:pPr>
    </w:p>
    <w:p w14:paraId="3F4E3A90" w14:textId="77777777" w:rsidR="00A83112" w:rsidRDefault="00000000">
      <w:r>
        <w:t>Dieses Instrument misst die vier Kulturdimensionen, die zusammen bestimmen, ob das ISO-14001:2026-System operative Realität oder formelle Hülle ist:</w:t>
      </w:r>
    </w:p>
    <w:p w14:paraId="37296C85" w14:textId="77777777" w:rsidR="00A83112" w:rsidRDefault="00A83112">
      <w:pPr>
        <w:spacing w:after="40"/>
      </w:pPr>
    </w:p>
    <w:p w14:paraId="4B350BB9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lastRenderedPageBreak/>
        <w:t>Dimension 1 — Eigentümerschaftsführung</w:t>
      </w:r>
    </w:p>
    <w:p w14:paraId="4D0F9724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Dimension 2 — Abteilungsübergreifende Integration</w:t>
      </w:r>
    </w:p>
    <w:p w14:paraId="6A261F3C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Dimension 3 — Verantwortungsverteilung</w:t>
      </w:r>
    </w:p>
    <w:p w14:paraId="538934DC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Dimension 4 — Interne Kommunikation</w:t>
      </w:r>
    </w:p>
    <w:p w14:paraId="51BDC39F" w14:textId="77777777" w:rsidR="00A83112" w:rsidRDefault="00A83112">
      <w:pPr>
        <w:spacing w:after="40"/>
      </w:pPr>
    </w:p>
    <w:p w14:paraId="78069395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2F58BFC1" w14:textId="77777777" w:rsidR="00A83112" w:rsidRDefault="00A83112">
      <w:pPr>
        <w:spacing w:after="40"/>
      </w:pPr>
    </w:p>
    <w:p w14:paraId="7AC11611" w14:textId="77777777" w:rsidR="00A83112" w:rsidRDefault="00000000">
      <w:pPr>
        <w:spacing w:before="280" w:after="60"/>
      </w:pPr>
      <w:r>
        <w:rPr>
          <w:b/>
          <w:color w:val="1A5276"/>
          <w:sz w:val="24"/>
        </w:rPr>
        <w:t>Anleitung zur Nutzung</w:t>
      </w:r>
    </w:p>
    <w:p w14:paraId="5C788AE7" w14:textId="77777777" w:rsidR="00A83112" w:rsidRDefault="00A83112">
      <w:pPr>
        <w:spacing w:after="40"/>
      </w:pPr>
    </w:p>
    <w:p w14:paraId="17759C28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Wer bewertet:</w:t>
      </w:r>
    </w:p>
    <w:p w14:paraId="15F47503" w14:textId="77777777" w:rsidR="00A83112" w:rsidRDefault="00000000">
      <w:r>
        <w:t>Das Instrument wird von mindestens zwei Personen gemeinsam ausgefüllt — typisch Generaldirektor und Nachhaltigkeitsbeauftragte. Die gemeinsame Bewertung reduziert Verzerrungen und erzeugt Dialog über Differenzen in der Wahrnehmung.</w:t>
      </w:r>
    </w:p>
    <w:p w14:paraId="5E39BCB2" w14:textId="77777777" w:rsidR="00A83112" w:rsidRDefault="00A83112">
      <w:pPr>
        <w:spacing w:after="40"/>
      </w:pPr>
    </w:p>
    <w:p w14:paraId="6808D2E0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Wie bewertet wird:</w:t>
      </w:r>
    </w:p>
    <w:p w14:paraId="358ECFE4" w14:textId="77777777" w:rsidR="00A83112" w:rsidRDefault="00000000">
      <w:r>
        <w:t>Jede Frage wird auf einer Skala von 1 bis 5 bewertet:</w:t>
      </w:r>
    </w:p>
    <w:p w14:paraId="42CA229D" w14:textId="77777777" w:rsidR="00A83112" w:rsidRDefault="00A83112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A83112" w14:paraId="66CAE0F6" w14:textId="77777777">
        <w:tc>
          <w:tcPr>
            <w:tcW w:w="4986" w:type="dxa"/>
            <w:shd w:val="clear" w:color="auto" w:fill="1A5276"/>
          </w:tcPr>
          <w:p w14:paraId="5F9EB122" w14:textId="77777777" w:rsidR="00A83112" w:rsidRDefault="00000000">
            <w:r>
              <w:rPr>
                <w:b/>
                <w:color w:val="FFFFFF"/>
                <w:sz w:val="17"/>
              </w:rPr>
              <w:t>Wert</w:t>
            </w:r>
          </w:p>
        </w:tc>
        <w:tc>
          <w:tcPr>
            <w:tcW w:w="4986" w:type="dxa"/>
            <w:shd w:val="clear" w:color="auto" w:fill="1A5276"/>
          </w:tcPr>
          <w:p w14:paraId="65FE45DB" w14:textId="77777777" w:rsidR="00A83112" w:rsidRDefault="00000000">
            <w:r>
              <w:rPr>
                <w:b/>
                <w:color w:val="FFFFFF"/>
                <w:sz w:val="17"/>
              </w:rPr>
              <w:t>Beschreibung</w:t>
            </w:r>
          </w:p>
        </w:tc>
      </w:tr>
      <w:tr w:rsidR="00A83112" w14:paraId="14DD7C8C" w14:textId="77777777">
        <w:tc>
          <w:tcPr>
            <w:tcW w:w="4986" w:type="dxa"/>
          </w:tcPr>
          <w:p w14:paraId="1025279E" w14:textId="77777777" w:rsidR="00A83112" w:rsidRDefault="00000000">
            <w:r>
              <w:rPr>
                <w:sz w:val="17"/>
              </w:rPr>
              <w:t>1</w:t>
            </w:r>
          </w:p>
        </w:tc>
        <w:tc>
          <w:tcPr>
            <w:tcW w:w="4986" w:type="dxa"/>
          </w:tcPr>
          <w:p w14:paraId="7C6DA19A" w14:textId="77777777" w:rsidR="00A83112" w:rsidRDefault="00000000">
            <w:r>
              <w:rPr>
                <w:sz w:val="17"/>
              </w:rPr>
              <w:t>Nicht vorhanden / Nicht erkennbar</w:t>
            </w:r>
          </w:p>
        </w:tc>
      </w:tr>
      <w:tr w:rsidR="00A83112" w14:paraId="373E9995" w14:textId="77777777">
        <w:tc>
          <w:tcPr>
            <w:tcW w:w="4986" w:type="dxa"/>
            <w:shd w:val="clear" w:color="auto" w:fill="F8F9FA"/>
          </w:tcPr>
          <w:p w14:paraId="0FFFB40B" w14:textId="77777777" w:rsidR="00A83112" w:rsidRDefault="00000000">
            <w:r>
              <w:rPr>
                <w:sz w:val="17"/>
              </w:rPr>
              <w:t>2</w:t>
            </w:r>
          </w:p>
        </w:tc>
        <w:tc>
          <w:tcPr>
            <w:tcW w:w="4986" w:type="dxa"/>
            <w:shd w:val="clear" w:color="auto" w:fill="F8F9FA"/>
          </w:tcPr>
          <w:p w14:paraId="5FAAD1C7" w14:textId="77777777" w:rsidR="00A83112" w:rsidRDefault="00000000">
            <w:r>
              <w:rPr>
                <w:sz w:val="17"/>
              </w:rPr>
              <w:t>Ansatzweise vorhanden / Sporadisch</w:t>
            </w:r>
          </w:p>
        </w:tc>
      </w:tr>
      <w:tr w:rsidR="00A83112" w14:paraId="34D8AA8F" w14:textId="77777777">
        <w:tc>
          <w:tcPr>
            <w:tcW w:w="4986" w:type="dxa"/>
          </w:tcPr>
          <w:p w14:paraId="7796BE3F" w14:textId="77777777" w:rsidR="00A83112" w:rsidRDefault="00000000">
            <w:r>
              <w:rPr>
                <w:sz w:val="17"/>
              </w:rPr>
              <w:t>3</w:t>
            </w:r>
          </w:p>
        </w:tc>
        <w:tc>
          <w:tcPr>
            <w:tcW w:w="4986" w:type="dxa"/>
          </w:tcPr>
          <w:p w14:paraId="6D0D5DE9" w14:textId="77777777" w:rsidR="00A83112" w:rsidRDefault="00000000">
            <w:r>
              <w:rPr>
                <w:sz w:val="17"/>
              </w:rPr>
              <w:t>Teilweise vorhanden / Inkonsistent</w:t>
            </w:r>
          </w:p>
        </w:tc>
      </w:tr>
      <w:tr w:rsidR="00A83112" w14:paraId="6814D7BC" w14:textId="77777777">
        <w:tc>
          <w:tcPr>
            <w:tcW w:w="4986" w:type="dxa"/>
            <w:shd w:val="clear" w:color="auto" w:fill="F8F9FA"/>
          </w:tcPr>
          <w:p w14:paraId="7713ED9D" w14:textId="77777777" w:rsidR="00A83112" w:rsidRDefault="00000000">
            <w:r>
              <w:rPr>
                <w:sz w:val="17"/>
              </w:rPr>
              <w:t>4</w:t>
            </w:r>
          </w:p>
        </w:tc>
        <w:tc>
          <w:tcPr>
            <w:tcW w:w="4986" w:type="dxa"/>
            <w:shd w:val="clear" w:color="auto" w:fill="F8F9FA"/>
          </w:tcPr>
          <w:p w14:paraId="528F8CAE" w14:textId="77777777" w:rsidR="00A83112" w:rsidRDefault="00000000">
            <w:r>
              <w:rPr>
                <w:sz w:val="17"/>
              </w:rPr>
              <w:t>Weitgehend vorhanden / Überwiegend konsistent</w:t>
            </w:r>
          </w:p>
        </w:tc>
      </w:tr>
      <w:tr w:rsidR="00A83112" w14:paraId="73CBB899" w14:textId="77777777">
        <w:tc>
          <w:tcPr>
            <w:tcW w:w="4986" w:type="dxa"/>
          </w:tcPr>
          <w:p w14:paraId="02A5300D" w14:textId="77777777" w:rsidR="00A83112" w:rsidRDefault="00000000">
            <w:r>
              <w:rPr>
                <w:sz w:val="17"/>
              </w:rPr>
              <w:t>5</w:t>
            </w:r>
          </w:p>
        </w:tc>
        <w:tc>
          <w:tcPr>
            <w:tcW w:w="4986" w:type="dxa"/>
          </w:tcPr>
          <w:p w14:paraId="163113A7" w14:textId="77777777" w:rsidR="00A83112" w:rsidRDefault="00000000">
            <w:r>
              <w:rPr>
                <w:sz w:val="17"/>
              </w:rPr>
              <w:t>Vollständig vorhanden / Konsistent und dokumentiert</w:t>
            </w:r>
          </w:p>
        </w:tc>
      </w:tr>
    </w:tbl>
    <w:p w14:paraId="6975A8A3" w14:textId="77777777" w:rsidR="00A83112" w:rsidRDefault="00A83112"/>
    <w:p w14:paraId="61D35426" w14:textId="77777777" w:rsidR="00A83112" w:rsidRDefault="00A83112">
      <w:pPr>
        <w:spacing w:after="40"/>
      </w:pPr>
    </w:p>
    <w:p w14:paraId="035014F8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Wie interpretiert wird:</w:t>
      </w:r>
    </w:p>
    <w:p w14:paraId="3241156F" w14:textId="77777777" w:rsidR="00A83112" w:rsidRDefault="00000000">
      <w:r>
        <w:t>Am Ende jeder Dimension wird ein Durchschnittswert berechnet. Die Interpretation folgt der nachstehenden Ampelskala.</w:t>
      </w:r>
    </w:p>
    <w:p w14:paraId="05E004AB" w14:textId="77777777" w:rsidR="00A83112" w:rsidRDefault="00A83112">
      <w:pPr>
        <w:spacing w:after="40"/>
      </w:pPr>
    </w:p>
    <w:p w14:paraId="7E1FC738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Was mit den Ergebnissen passiert:</w:t>
      </w:r>
    </w:p>
    <w:p w14:paraId="242AAAE7" w14:textId="77777777" w:rsidR="00A83112" w:rsidRDefault="00000000">
      <w:r>
        <w:t>Die Ergebnisse fließen als strukturierter Input in den jährlichen Managementbewertungsriesame (ISO 14001:2026 Abschnitt 9.3) und bilden die Grundlage für den Kulturentwicklungsplan des Folgejahres.</w:t>
      </w:r>
    </w:p>
    <w:p w14:paraId="13EB27A1" w14:textId="77777777" w:rsidR="00A83112" w:rsidRDefault="00A83112">
      <w:pPr>
        <w:spacing w:after="40"/>
      </w:pPr>
    </w:p>
    <w:p w14:paraId="3F5BF872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65706A7" w14:textId="77777777" w:rsidR="00A83112" w:rsidRDefault="00A83112">
      <w:pPr>
        <w:spacing w:after="40"/>
      </w:pPr>
    </w:p>
    <w:p w14:paraId="13A71B53" w14:textId="77777777" w:rsidR="00A83112" w:rsidRDefault="00000000">
      <w:pPr>
        <w:spacing w:before="280" w:after="60"/>
      </w:pPr>
      <w:r>
        <w:rPr>
          <w:b/>
          <w:color w:val="1A5276"/>
          <w:sz w:val="24"/>
        </w:rPr>
        <w:lastRenderedPageBreak/>
        <w:t>DIMENSION 1 — Eigentümerschaftsführung</w:t>
      </w:r>
    </w:p>
    <w:p w14:paraId="0CCFECCA" w14:textId="77777777" w:rsidR="00A83112" w:rsidRDefault="00A83112">
      <w:pPr>
        <w:spacing w:after="40"/>
      </w:pPr>
    </w:p>
    <w:p w14:paraId="1FBBA640" w14:textId="77777777" w:rsidR="00A83112" w:rsidRDefault="00000000">
      <w:r>
        <w:rPr>
          <w:i/>
        </w:rPr>
        <w:t>Kernfrage: Demonstriert die Eigentümerschaft Umweltengagement durch konkrete Entscheidungen — nicht nur durch Erklärungen?</w:t>
      </w:r>
    </w:p>
    <w:p w14:paraId="7CE5A6CF" w14:textId="77777777" w:rsidR="00A83112" w:rsidRDefault="00A83112">
      <w:pPr>
        <w:spacing w:after="40"/>
      </w:pPr>
    </w:p>
    <w:p w14:paraId="113D50EF" w14:textId="77777777" w:rsidR="00A83112" w:rsidRDefault="00000000">
      <w:pPr>
        <w:spacing w:before="200" w:after="40"/>
      </w:pPr>
      <w:r>
        <w:rPr>
          <w:b/>
          <w:color w:val="445A6F"/>
          <w:sz w:val="21"/>
        </w:rPr>
        <w:t>Fragebogen Dimension 1</w:t>
      </w:r>
    </w:p>
    <w:p w14:paraId="78568C81" w14:textId="77777777" w:rsidR="00A83112" w:rsidRDefault="00A83112">
      <w:pPr>
        <w:spacing w:after="40"/>
      </w:pPr>
    </w:p>
    <w:p w14:paraId="2B592D19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1.1 — Strategische Priorität</w:t>
      </w:r>
    </w:p>
    <w:p w14:paraId="1723D1DB" w14:textId="77777777" w:rsidR="00A83112" w:rsidRDefault="00A83112">
      <w:pPr>
        <w:spacing w:after="40"/>
      </w:pPr>
    </w:p>
    <w:p w14:paraId="543673C2" w14:textId="77777777" w:rsidR="00A83112" w:rsidRDefault="00000000">
      <w:r>
        <w:rPr>
          <w:i/>
        </w:rPr>
        <w:t>Frage:</w:t>
      </w:r>
      <w:r>
        <w:t xml:space="preserve"> Hat die Eigentümerschaft die Umweltnachhaltigkeit in der schriftlichen strategischen Vision oder im Mehrjahresplan als explizite Priorität verankert?</w:t>
      </w:r>
    </w:p>
    <w:p w14:paraId="4803B1F7" w14:textId="77777777" w:rsidR="00A83112" w:rsidRDefault="00A83112">
      <w:pPr>
        <w:spacing w:after="40"/>
      </w:pPr>
    </w:p>
    <w:p w14:paraId="50CF3E6D" w14:textId="77777777" w:rsidR="00A83112" w:rsidRDefault="00000000">
      <w:r>
        <w:t>Bewertung: ☐1 ☐2 ☐3 ☐4 ☐5</w:t>
      </w:r>
    </w:p>
    <w:p w14:paraId="399AB271" w14:textId="77777777" w:rsidR="00A83112" w:rsidRDefault="00A83112">
      <w:pPr>
        <w:spacing w:after="40"/>
      </w:pPr>
    </w:p>
    <w:p w14:paraId="7EBC6087" w14:textId="77777777" w:rsidR="00A83112" w:rsidRDefault="00000000">
      <w:r>
        <w:rPr>
          <w:i/>
        </w:rPr>
        <w:t>Beobachtungsanleitung:</w:t>
      </w:r>
    </w:p>
    <w:p w14:paraId="1BD02630" w14:textId="77777777" w:rsidR="00A83112" w:rsidRDefault="00000000">
      <w:pPr>
        <w:pStyle w:val="Puntoelenco"/>
        <w:spacing w:after="40"/>
      </w:pPr>
      <w:r>
        <w:rPr>
          <w:sz w:val="19"/>
        </w:rPr>
        <w:t>1: Keine schriftliche strategische Vision oder keine Erwähnung der Nachhaltigkeit</w:t>
      </w:r>
    </w:p>
    <w:p w14:paraId="1B55BEC1" w14:textId="77777777" w:rsidR="00A83112" w:rsidRDefault="00000000">
      <w:pPr>
        <w:pStyle w:val="Puntoelenco"/>
        <w:spacing w:after="40"/>
      </w:pPr>
      <w:r>
        <w:rPr>
          <w:sz w:val="19"/>
        </w:rPr>
        <w:t>2: Mündliche Erklärungen, aber kein schriftliches Dokument</w:t>
      </w:r>
    </w:p>
    <w:p w14:paraId="4383B83F" w14:textId="77777777" w:rsidR="00A83112" w:rsidRDefault="00000000">
      <w:pPr>
        <w:pStyle w:val="Puntoelenco"/>
        <w:spacing w:after="40"/>
      </w:pPr>
      <w:r>
        <w:rPr>
          <w:sz w:val="19"/>
        </w:rPr>
        <w:t>3: Nachhaltigkeit im strategischen Plan erwähnt, aber nicht konkret operationalisiert</w:t>
      </w:r>
    </w:p>
    <w:p w14:paraId="2F402354" w14:textId="77777777" w:rsidR="00A83112" w:rsidRDefault="00000000">
      <w:pPr>
        <w:pStyle w:val="Puntoelenco"/>
        <w:spacing w:after="40"/>
      </w:pPr>
      <w:r>
        <w:rPr>
          <w:sz w:val="19"/>
        </w:rPr>
        <w:t>4: Schriftliche Vision mit Nachhaltigkeitsprioritäten, aber keine jährliche Überprüfung</w:t>
      </w:r>
    </w:p>
    <w:p w14:paraId="4A980A35" w14:textId="77777777" w:rsidR="00A83112" w:rsidRDefault="00000000">
      <w:pPr>
        <w:pStyle w:val="Puntoelenco"/>
        <w:spacing w:after="40"/>
      </w:pPr>
      <w:r>
        <w:rPr>
          <w:sz w:val="19"/>
        </w:rPr>
        <w:t>5: Schriftliche, datierte, unterzeichnete strategische Vision mit Nachhaltigkeitsprioritäten, jährlich im Riesame überprüft</w:t>
      </w:r>
    </w:p>
    <w:p w14:paraId="45CC720A" w14:textId="77777777" w:rsidR="00A83112" w:rsidRDefault="00A83112">
      <w:pPr>
        <w:spacing w:after="40"/>
      </w:pPr>
    </w:p>
    <w:p w14:paraId="4F3FBADB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5AF03980" w14:textId="77777777" w:rsidR="00A83112" w:rsidRDefault="00A83112">
      <w:pPr>
        <w:spacing w:after="40"/>
      </w:pPr>
    </w:p>
    <w:p w14:paraId="4CDACA73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1.2 — Investitionskohärenz</w:t>
      </w:r>
    </w:p>
    <w:p w14:paraId="00958DA6" w14:textId="77777777" w:rsidR="00A83112" w:rsidRDefault="00A83112">
      <w:pPr>
        <w:spacing w:after="40"/>
      </w:pPr>
    </w:p>
    <w:p w14:paraId="0467D40D" w14:textId="77777777" w:rsidR="00A83112" w:rsidRDefault="00000000">
      <w:r>
        <w:rPr>
          <w:i/>
        </w:rPr>
        <w:t>Frage:</w:t>
      </w:r>
      <w:r>
        <w:t xml:space="preserve"> Hat die Eigentümerschaft in den letzten 12 Monaten mindestens eine Investitionsentscheidung getroffen, die explizit durch die Nachhaltigkeitsstrategie motiviert war — auch wenn kurzfristig weniger rentabel?</w:t>
      </w:r>
    </w:p>
    <w:p w14:paraId="1E3EB9C9" w14:textId="77777777" w:rsidR="00A83112" w:rsidRDefault="00A83112">
      <w:pPr>
        <w:spacing w:after="40"/>
      </w:pPr>
    </w:p>
    <w:p w14:paraId="676A28CB" w14:textId="77777777" w:rsidR="00A83112" w:rsidRDefault="00000000">
      <w:r>
        <w:t>Bewertung: ☐1 ☐2 ☐3 ☐4 ☐5</w:t>
      </w:r>
    </w:p>
    <w:p w14:paraId="6EABED51" w14:textId="77777777" w:rsidR="00A83112" w:rsidRDefault="00A83112">
      <w:pPr>
        <w:spacing w:after="40"/>
      </w:pPr>
    </w:p>
    <w:p w14:paraId="54BC1E6E" w14:textId="77777777" w:rsidR="00A83112" w:rsidRDefault="00000000">
      <w:r>
        <w:rPr>
          <w:i/>
        </w:rPr>
        <w:t>Beobachtungsanleitung:</w:t>
      </w:r>
    </w:p>
    <w:p w14:paraId="4FE85247" w14:textId="77777777" w:rsidR="00A83112" w:rsidRDefault="00000000">
      <w:pPr>
        <w:pStyle w:val="Puntoelenco"/>
        <w:spacing w:after="40"/>
      </w:pPr>
      <w:r>
        <w:rPr>
          <w:sz w:val="19"/>
        </w:rPr>
        <w:t>1: Keine Investition mit Nachhaltigkeitsmotivation</w:t>
      </w:r>
    </w:p>
    <w:p w14:paraId="1EA95259" w14:textId="77777777" w:rsidR="00A83112" w:rsidRDefault="00000000">
      <w:pPr>
        <w:pStyle w:val="Puntoelenco"/>
        <w:spacing w:after="40"/>
      </w:pPr>
      <w:r>
        <w:rPr>
          <w:sz w:val="19"/>
        </w:rPr>
        <w:t>2: Investitionen nur wenn gleichzeitig wirtschaftlich vorteilhaft (keine echte Prioritätssetzung)</w:t>
      </w:r>
    </w:p>
    <w:p w14:paraId="60C8F107" w14:textId="77777777" w:rsidR="00A83112" w:rsidRDefault="00000000">
      <w:pPr>
        <w:pStyle w:val="Puntoelenco"/>
        <w:spacing w:after="40"/>
      </w:pPr>
      <w:r>
        <w:rPr>
          <w:sz w:val="19"/>
        </w:rPr>
        <w:t>3: Eine Nachhaltigkeitsinvestition, die wirtschaftlich neutral war</w:t>
      </w:r>
    </w:p>
    <w:p w14:paraId="17D38B70" w14:textId="77777777" w:rsidR="00A83112" w:rsidRDefault="00000000">
      <w:pPr>
        <w:pStyle w:val="Puntoelenco"/>
        <w:spacing w:after="40"/>
      </w:pPr>
      <w:r>
        <w:rPr>
          <w:sz w:val="19"/>
        </w:rPr>
        <w:t>4: Eine oder mehrere Investitionen mit Akzeptanz von kurzfristigen Mehrkosten</w:t>
      </w:r>
    </w:p>
    <w:p w14:paraId="2998FEC3" w14:textId="77777777" w:rsidR="00A83112" w:rsidRDefault="00000000">
      <w:pPr>
        <w:pStyle w:val="Puntoelenco"/>
        <w:spacing w:after="40"/>
      </w:pPr>
      <w:r>
        <w:rPr>
          <w:sz w:val="19"/>
        </w:rPr>
        <w:t>5: Mehrere Investitionsentscheidungen mit dokumentierter Nachhaltigkeitsmotivation, auch mit Mehrkosten; CapEx-Plan enthält dedizierten Nachhaltigkeitsblock</w:t>
      </w:r>
    </w:p>
    <w:p w14:paraId="6D7245B8" w14:textId="77777777" w:rsidR="00A83112" w:rsidRDefault="00A83112">
      <w:pPr>
        <w:spacing w:after="40"/>
      </w:pPr>
    </w:p>
    <w:p w14:paraId="53E99D9A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44FFD3A" w14:textId="77777777" w:rsidR="00A83112" w:rsidRDefault="00A83112">
      <w:pPr>
        <w:spacing w:after="40"/>
      </w:pPr>
    </w:p>
    <w:p w14:paraId="4BB28392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1.3 — Managementgespräche</w:t>
      </w:r>
    </w:p>
    <w:p w14:paraId="1A6E484A" w14:textId="77777777" w:rsidR="00A83112" w:rsidRDefault="00A83112">
      <w:pPr>
        <w:spacing w:after="40"/>
      </w:pPr>
    </w:p>
    <w:p w14:paraId="13D806F8" w14:textId="77777777" w:rsidR="00A83112" w:rsidRDefault="00000000">
      <w:r>
        <w:rPr>
          <w:i/>
        </w:rPr>
        <w:t>Frage:</w:t>
      </w:r>
      <w:r>
        <w:t xml:space="preserve"> Wie oft fragt die Eigentümerschaft in Gesprächen mit dem Generaldirektor oder Managementteam proaktiv nach dem Stand der Nachhaltigkeitsziele?</w:t>
      </w:r>
    </w:p>
    <w:p w14:paraId="61900187" w14:textId="77777777" w:rsidR="00A83112" w:rsidRDefault="00A83112">
      <w:pPr>
        <w:spacing w:after="40"/>
      </w:pPr>
    </w:p>
    <w:p w14:paraId="6C97830A" w14:textId="77777777" w:rsidR="00A83112" w:rsidRDefault="00000000">
      <w:r>
        <w:t>Bewertung: ☐1 ☐2 ☐3 ☐4 ☐5</w:t>
      </w:r>
    </w:p>
    <w:p w14:paraId="0B8AFF29" w14:textId="77777777" w:rsidR="00A83112" w:rsidRDefault="00A83112">
      <w:pPr>
        <w:spacing w:after="40"/>
      </w:pPr>
    </w:p>
    <w:p w14:paraId="6E6B8A5A" w14:textId="77777777" w:rsidR="00A83112" w:rsidRDefault="00000000">
      <w:r>
        <w:rPr>
          <w:i/>
        </w:rPr>
        <w:t>Beobachtungsanleitung:</w:t>
      </w:r>
    </w:p>
    <w:p w14:paraId="2EA7A352" w14:textId="77777777" w:rsidR="00A83112" w:rsidRDefault="00000000">
      <w:pPr>
        <w:pStyle w:val="Puntoelenco"/>
        <w:spacing w:after="40"/>
      </w:pPr>
      <w:r>
        <w:rPr>
          <w:sz w:val="19"/>
        </w:rPr>
        <w:t>1: Nie — Nachhaltigkeit wird nur angesprochen, wenn Probleme auftreten</w:t>
      </w:r>
    </w:p>
    <w:p w14:paraId="703147BE" w14:textId="77777777" w:rsidR="00A83112" w:rsidRDefault="00000000">
      <w:pPr>
        <w:pStyle w:val="Puntoelenco"/>
        <w:spacing w:after="40"/>
      </w:pPr>
      <w:r>
        <w:rPr>
          <w:sz w:val="19"/>
        </w:rPr>
        <w:t>2: Selten — nur bei Auditankündigungen oder externen Anfragen</w:t>
      </w:r>
    </w:p>
    <w:p w14:paraId="2D9A44C0" w14:textId="77777777" w:rsidR="00A83112" w:rsidRDefault="00000000">
      <w:pPr>
        <w:pStyle w:val="Puntoelenco"/>
        <w:spacing w:after="40"/>
      </w:pPr>
      <w:r>
        <w:rPr>
          <w:sz w:val="19"/>
        </w:rPr>
        <w:t>3: Gelegentlich — bei strategischen Sitzungen, wenn auf der Tagesordnung</w:t>
      </w:r>
    </w:p>
    <w:p w14:paraId="124C55FD" w14:textId="77777777" w:rsidR="00A83112" w:rsidRDefault="00000000">
      <w:pPr>
        <w:pStyle w:val="Puntoelenco"/>
        <w:spacing w:after="40"/>
      </w:pPr>
      <w:r>
        <w:rPr>
          <w:sz w:val="19"/>
        </w:rPr>
        <w:t>4: Regelmäßig — mindestens quartalsweise proaktives Interesse</w:t>
      </w:r>
    </w:p>
    <w:p w14:paraId="158B9564" w14:textId="77777777" w:rsidR="00A83112" w:rsidRDefault="00000000">
      <w:pPr>
        <w:pStyle w:val="Puntoelenco"/>
        <w:spacing w:after="40"/>
      </w:pPr>
      <w:r>
        <w:rPr>
          <w:sz w:val="19"/>
        </w:rPr>
        <w:t>5: Regelmäßig und strukturiert — dedizierter Nachhaltigkeitspunkt in periodischen Eigentümer-Management-Meetings</w:t>
      </w:r>
    </w:p>
    <w:p w14:paraId="26EEE5EF" w14:textId="77777777" w:rsidR="00A83112" w:rsidRDefault="00A83112">
      <w:pPr>
        <w:spacing w:after="40"/>
      </w:pPr>
    </w:p>
    <w:p w14:paraId="35F7DC0A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00C139CA" w14:textId="77777777" w:rsidR="00A83112" w:rsidRDefault="00A83112">
      <w:pPr>
        <w:spacing w:after="40"/>
      </w:pPr>
    </w:p>
    <w:p w14:paraId="0FD298CF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1.4 — Riesame-Partizipation</w:t>
      </w:r>
    </w:p>
    <w:p w14:paraId="1D3CE6F0" w14:textId="77777777" w:rsidR="00A83112" w:rsidRDefault="00A83112">
      <w:pPr>
        <w:spacing w:after="40"/>
      </w:pPr>
    </w:p>
    <w:p w14:paraId="44744AD5" w14:textId="77777777" w:rsidR="00A83112" w:rsidRDefault="00000000">
      <w:r>
        <w:rPr>
          <w:i/>
        </w:rPr>
        <w:t>Frage:</w:t>
      </w:r>
      <w:r>
        <w:t xml:space="preserve"> Nimmt die Eigentümerschaft persönlich am jährlichen Managementbewertungsriesame teil?</w:t>
      </w:r>
    </w:p>
    <w:p w14:paraId="3C67B412" w14:textId="77777777" w:rsidR="00A83112" w:rsidRDefault="00A83112">
      <w:pPr>
        <w:spacing w:after="40"/>
      </w:pPr>
    </w:p>
    <w:p w14:paraId="7173DADF" w14:textId="77777777" w:rsidR="00A83112" w:rsidRDefault="00000000">
      <w:r>
        <w:t>Bewertung: ☐1 ☐2 ☐3 ☐4 ☐5</w:t>
      </w:r>
    </w:p>
    <w:p w14:paraId="04A09008" w14:textId="77777777" w:rsidR="00A83112" w:rsidRDefault="00A83112">
      <w:pPr>
        <w:spacing w:after="40"/>
      </w:pPr>
    </w:p>
    <w:p w14:paraId="1EC22F7E" w14:textId="77777777" w:rsidR="00A83112" w:rsidRDefault="00000000">
      <w:r>
        <w:rPr>
          <w:i/>
        </w:rPr>
        <w:t>Beobachtungsanleitung:</w:t>
      </w:r>
    </w:p>
    <w:p w14:paraId="1AA4AB2D" w14:textId="77777777" w:rsidR="00A83112" w:rsidRDefault="00000000">
      <w:pPr>
        <w:pStyle w:val="Puntoelenco"/>
        <w:spacing w:after="40"/>
      </w:pPr>
      <w:r>
        <w:rPr>
          <w:sz w:val="19"/>
        </w:rPr>
        <w:t>1: Nie — Riesame delegiert vollständig an Generaldirektor</w:t>
      </w:r>
    </w:p>
    <w:p w14:paraId="3A478BE1" w14:textId="77777777" w:rsidR="00A83112" w:rsidRDefault="00000000">
      <w:pPr>
        <w:pStyle w:val="Puntoelenco"/>
        <w:spacing w:after="40"/>
      </w:pPr>
      <w:r>
        <w:rPr>
          <w:sz w:val="19"/>
        </w:rPr>
        <w:t>2: Selten — nur wenn externe Auditoren anwesend</w:t>
      </w:r>
    </w:p>
    <w:p w14:paraId="65CE08DC" w14:textId="77777777" w:rsidR="00A83112" w:rsidRDefault="00000000">
      <w:pPr>
        <w:pStyle w:val="Puntoelenco"/>
        <w:spacing w:after="40"/>
      </w:pPr>
      <w:r>
        <w:rPr>
          <w:sz w:val="19"/>
        </w:rPr>
        <w:t>3: Gelegentlich — je nach Agenda und Verfügbarkeit</w:t>
      </w:r>
    </w:p>
    <w:p w14:paraId="2C36BCC2" w14:textId="77777777" w:rsidR="00A83112" w:rsidRDefault="00000000">
      <w:pPr>
        <w:pStyle w:val="Puntoelenco"/>
        <w:spacing w:after="40"/>
      </w:pPr>
      <w:r>
        <w:rPr>
          <w:sz w:val="19"/>
        </w:rPr>
        <w:t>4: Überwiegend — persönliche Teilnahme mit aktivem Engagement</w:t>
      </w:r>
    </w:p>
    <w:p w14:paraId="4AF43A57" w14:textId="77777777" w:rsidR="00A83112" w:rsidRDefault="00000000">
      <w:pPr>
        <w:pStyle w:val="Puntoelenco"/>
        <w:spacing w:after="40"/>
      </w:pPr>
      <w:r>
        <w:rPr>
          <w:sz w:val="19"/>
        </w:rPr>
        <w:t>5: Immer — persönliche Teilnahme, das Riesame-Protokoll wird von der Eigentümerschaft mitunterzeichnet</w:t>
      </w:r>
    </w:p>
    <w:p w14:paraId="166EE99C" w14:textId="77777777" w:rsidR="00A83112" w:rsidRDefault="00A83112">
      <w:pPr>
        <w:spacing w:after="40"/>
      </w:pPr>
    </w:p>
    <w:p w14:paraId="3804BC85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28C112A9" w14:textId="77777777" w:rsidR="00A83112" w:rsidRDefault="00A83112">
      <w:pPr>
        <w:spacing w:after="40"/>
      </w:pPr>
    </w:p>
    <w:p w14:paraId="11F596CB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1.5 — Personalanerkennungen</w:t>
      </w:r>
    </w:p>
    <w:p w14:paraId="15A6A278" w14:textId="77777777" w:rsidR="00A83112" w:rsidRDefault="00A83112">
      <w:pPr>
        <w:spacing w:after="40"/>
      </w:pPr>
    </w:p>
    <w:p w14:paraId="34B39C54" w14:textId="77777777" w:rsidR="00A83112" w:rsidRDefault="00000000">
      <w:r>
        <w:rPr>
          <w:i/>
        </w:rPr>
        <w:t>Frage:</w:t>
      </w:r>
      <w:r>
        <w:t xml:space="preserve"> Hat die Eigentümerschaft in den letzten 12 Monaten Mitarbeiter oder Teams öffentlich für Nachhaltigkeitsleistungen anerkannt?</w:t>
      </w:r>
    </w:p>
    <w:p w14:paraId="698107F9" w14:textId="77777777" w:rsidR="00A83112" w:rsidRDefault="00A83112">
      <w:pPr>
        <w:spacing w:after="40"/>
      </w:pPr>
    </w:p>
    <w:p w14:paraId="161BC3E9" w14:textId="77777777" w:rsidR="00A83112" w:rsidRDefault="00000000">
      <w:r>
        <w:t>Bewertung: ☐1 ☐2 ☐3 ☐4 ☐5</w:t>
      </w:r>
    </w:p>
    <w:p w14:paraId="42377D10" w14:textId="77777777" w:rsidR="00A83112" w:rsidRDefault="00A83112">
      <w:pPr>
        <w:spacing w:after="40"/>
      </w:pPr>
    </w:p>
    <w:p w14:paraId="65C5AA39" w14:textId="77777777" w:rsidR="00A83112" w:rsidRDefault="00000000">
      <w:r>
        <w:rPr>
          <w:i/>
        </w:rPr>
        <w:t>Beobachtungsanleitung:</w:t>
      </w:r>
    </w:p>
    <w:p w14:paraId="6B203D9F" w14:textId="77777777" w:rsidR="00A83112" w:rsidRDefault="00000000">
      <w:pPr>
        <w:pStyle w:val="Puntoelenco"/>
        <w:spacing w:after="40"/>
      </w:pPr>
      <w:r>
        <w:rPr>
          <w:sz w:val="19"/>
        </w:rPr>
        <w:t>1: Keine Anerkennungen</w:t>
      </w:r>
    </w:p>
    <w:p w14:paraId="4EE8F2B3" w14:textId="77777777" w:rsidR="00A83112" w:rsidRDefault="00000000">
      <w:pPr>
        <w:pStyle w:val="Puntoelenco"/>
        <w:spacing w:after="40"/>
      </w:pPr>
      <w:r>
        <w:rPr>
          <w:sz w:val="19"/>
        </w:rPr>
        <w:t>2: Informelle mündliche Danksagungen, nicht öffentlich</w:t>
      </w:r>
    </w:p>
    <w:p w14:paraId="59B39345" w14:textId="77777777" w:rsidR="00A83112" w:rsidRDefault="00000000">
      <w:pPr>
        <w:pStyle w:val="Puntoelenco"/>
        <w:spacing w:after="40"/>
      </w:pPr>
      <w:r>
        <w:rPr>
          <w:sz w:val="19"/>
        </w:rPr>
        <w:t>3: Gelegentliche öffentliche Anerkennung (z.B. in Teambesprechungen)</w:t>
      </w:r>
    </w:p>
    <w:p w14:paraId="59259A87" w14:textId="77777777" w:rsidR="00A83112" w:rsidRDefault="00000000">
      <w:pPr>
        <w:pStyle w:val="Puntoelenco"/>
        <w:spacing w:after="40"/>
      </w:pPr>
      <w:r>
        <w:rPr>
          <w:sz w:val="19"/>
        </w:rPr>
        <w:t>4: Strukturierte Anerkennung mit spezifischer Würdigung von Nachhaltigkeitsbeiträgen</w:t>
      </w:r>
    </w:p>
    <w:p w14:paraId="12A60C6E" w14:textId="77777777" w:rsidR="00A83112" w:rsidRDefault="00000000">
      <w:pPr>
        <w:pStyle w:val="Puntoelenco"/>
        <w:spacing w:after="40"/>
      </w:pPr>
      <w:r>
        <w:rPr>
          <w:sz w:val="19"/>
        </w:rPr>
        <w:t>5: Formalisiertes Anerkennungsprogramm mit dokumentierten Anerkennungen, verknüpft mit Personalentwicklung</w:t>
      </w:r>
    </w:p>
    <w:p w14:paraId="07379435" w14:textId="77777777" w:rsidR="00A83112" w:rsidRDefault="00A83112">
      <w:pPr>
        <w:spacing w:after="40"/>
      </w:pPr>
    </w:p>
    <w:p w14:paraId="7A3D6A3A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21211D05" w14:textId="77777777" w:rsidR="00A83112" w:rsidRDefault="00A83112">
      <w:pPr>
        <w:spacing w:after="40"/>
      </w:pPr>
    </w:p>
    <w:p w14:paraId="0E631CAA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1.6 — Lieferantenentscheidungen</w:t>
      </w:r>
    </w:p>
    <w:p w14:paraId="0B4F630D" w14:textId="77777777" w:rsidR="00A83112" w:rsidRDefault="00A83112">
      <w:pPr>
        <w:spacing w:after="40"/>
      </w:pPr>
    </w:p>
    <w:p w14:paraId="7F97B386" w14:textId="77777777" w:rsidR="00A83112" w:rsidRDefault="00000000">
      <w:r>
        <w:rPr>
          <w:i/>
        </w:rPr>
        <w:t>Frage:</w:t>
      </w:r>
      <w:r>
        <w:t xml:space="preserve"> Hat die Eigentümerschaft in den letzten 12 Monaten eine Lieferantenentscheidung (Auswahl oder Ablehnung) getroffen, bei der Nachhaltigkeitskriterien ausschlaggebend waren?</w:t>
      </w:r>
    </w:p>
    <w:p w14:paraId="79CF18A8" w14:textId="77777777" w:rsidR="00A83112" w:rsidRDefault="00A83112">
      <w:pPr>
        <w:spacing w:after="40"/>
      </w:pPr>
    </w:p>
    <w:p w14:paraId="18F1E456" w14:textId="77777777" w:rsidR="00A83112" w:rsidRDefault="00000000">
      <w:r>
        <w:t>Bewertung: ☐1 ☐2 ☐3 ☐4 ☐5</w:t>
      </w:r>
    </w:p>
    <w:p w14:paraId="12D18219" w14:textId="77777777" w:rsidR="00A83112" w:rsidRDefault="00A83112">
      <w:pPr>
        <w:spacing w:after="40"/>
      </w:pPr>
    </w:p>
    <w:p w14:paraId="0A78BE2B" w14:textId="77777777" w:rsidR="00A83112" w:rsidRDefault="00000000">
      <w:r>
        <w:rPr>
          <w:i/>
        </w:rPr>
        <w:t>Beobachtungsanleitung:</w:t>
      </w:r>
    </w:p>
    <w:p w14:paraId="55243D3A" w14:textId="77777777" w:rsidR="00A83112" w:rsidRDefault="00000000">
      <w:pPr>
        <w:pStyle w:val="Puntoelenco"/>
        <w:spacing w:after="40"/>
      </w:pPr>
      <w:r>
        <w:rPr>
          <w:sz w:val="19"/>
        </w:rPr>
        <w:t>1: Keine — Lieferantenauswahl ausschließlich nach Preis und Qualität</w:t>
      </w:r>
    </w:p>
    <w:p w14:paraId="6A4DD074" w14:textId="77777777" w:rsidR="00A83112" w:rsidRDefault="00000000">
      <w:pPr>
        <w:pStyle w:val="Puntoelenco"/>
        <w:spacing w:after="40"/>
      </w:pPr>
      <w:r>
        <w:rPr>
          <w:sz w:val="19"/>
        </w:rPr>
        <w:t>2: Nachhaltigkeit als Sekundärkriterium erwähnt, aber nie ausschlaggebend</w:t>
      </w:r>
    </w:p>
    <w:p w14:paraId="4642F20B" w14:textId="77777777" w:rsidR="00A83112" w:rsidRDefault="00000000">
      <w:pPr>
        <w:pStyle w:val="Puntoelenco"/>
        <w:spacing w:after="40"/>
      </w:pPr>
      <w:r>
        <w:rPr>
          <w:sz w:val="19"/>
        </w:rPr>
        <w:t>3: Einmal ausschlaggebend, nicht dokumentiert</w:t>
      </w:r>
    </w:p>
    <w:p w14:paraId="114C6C29" w14:textId="77777777" w:rsidR="00A83112" w:rsidRDefault="00000000">
      <w:pPr>
        <w:pStyle w:val="Puntoelenco"/>
        <w:spacing w:after="40"/>
      </w:pPr>
      <w:r>
        <w:rPr>
          <w:sz w:val="19"/>
        </w:rPr>
        <w:t>4: Mehrmals ausschlaggebend, mündlich kommuniziert</w:t>
      </w:r>
    </w:p>
    <w:p w14:paraId="3BDE2468" w14:textId="77777777" w:rsidR="00A83112" w:rsidRDefault="00000000">
      <w:pPr>
        <w:pStyle w:val="Puntoelenco"/>
        <w:spacing w:after="40"/>
      </w:pPr>
      <w:r>
        <w:rPr>
          <w:sz w:val="19"/>
        </w:rPr>
        <w:t>5: Nachhaltigkeitskriterien in der Lieferantenauswahlprozedur schriftlich verankert; mindestens eine dokumentierte Entscheidung in den letzten 12 Monaten</w:t>
      </w:r>
    </w:p>
    <w:p w14:paraId="54277682" w14:textId="77777777" w:rsidR="00A83112" w:rsidRDefault="00A83112">
      <w:pPr>
        <w:spacing w:after="40"/>
      </w:pPr>
    </w:p>
    <w:p w14:paraId="08FA3312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0185E4DA" w14:textId="77777777" w:rsidR="00A83112" w:rsidRDefault="00A83112">
      <w:pPr>
        <w:spacing w:after="40"/>
      </w:pPr>
    </w:p>
    <w:p w14:paraId="08A9323A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Auswertung Dimension 1 — Eigentümerschaftsführung</w:t>
      </w:r>
    </w:p>
    <w:p w14:paraId="5DF882EF" w14:textId="77777777" w:rsidR="00A83112" w:rsidRDefault="00A83112">
      <w:pPr>
        <w:spacing w:after="40"/>
      </w:pPr>
    </w:p>
    <w:p w14:paraId="21C3E215" w14:textId="77777777" w:rsidR="00A83112" w:rsidRDefault="00000000">
      <w:r>
        <w:t>Summe der Punkte (Fragen 1.1–1.6): _____ / 30</w:t>
      </w:r>
    </w:p>
    <w:p w14:paraId="72C4F3ED" w14:textId="77777777" w:rsidR="00A83112" w:rsidRDefault="00000000">
      <w:r>
        <w:t>Durchschnittswert (Summe ÷ 6): _____</w:t>
      </w:r>
    </w:p>
    <w:p w14:paraId="08CEC310" w14:textId="77777777" w:rsidR="00A83112" w:rsidRDefault="00A83112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0"/>
        <w:gridCol w:w="3320"/>
        <w:gridCol w:w="3322"/>
      </w:tblGrid>
      <w:tr w:rsidR="00A83112" w14:paraId="7744092C" w14:textId="77777777">
        <w:tc>
          <w:tcPr>
            <w:tcW w:w="3324" w:type="dxa"/>
            <w:shd w:val="clear" w:color="auto" w:fill="1A5276"/>
          </w:tcPr>
          <w:p w14:paraId="7F1DE8F1" w14:textId="77777777" w:rsidR="00A83112" w:rsidRDefault="00000000">
            <w:r>
              <w:rPr>
                <w:b/>
                <w:color w:val="FFFFFF"/>
                <w:sz w:val="17"/>
              </w:rPr>
              <w:t>Durchschnitt</w:t>
            </w:r>
          </w:p>
        </w:tc>
        <w:tc>
          <w:tcPr>
            <w:tcW w:w="3324" w:type="dxa"/>
            <w:shd w:val="clear" w:color="auto" w:fill="1A5276"/>
          </w:tcPr>
          <w:p w14:paraId="397E653B" w14:textId="77777777" w:rsidR="00A83112" w:rsidRDefault="00000000">
            <w:r>
              <w:rPr>
                <w:b/>
                <w:color w:val="FFFFFF"/>
                <w:sz w:val="17"/>
              </w:rPr>
              <w:t>Ampel</w:t>
            </w:r>
          </w:p>
        </w:tc>
        <w:tc>
          <w:tcPr>
            <w:tcW w:w="3324" w:type="dxa"/>
            <w:shd w:val="clear" w:color="auto" w:fill="1A5276"/>
          </w:tcPr>
          <w:p w14:paraId="40FE4FB1" w14:textId="77777777" w:rsidR="00A83112" w:rsidRDefault="00000000">
            <w:r>
              <w:rPr>
                <w:b/>
                <w:color w:val="FFFFFF"/>
                <w:sz w:val="17"/>
              </w:rPr>
              <w:t>Interpretation</w:t>
            </w:r>
          </w:p>
        </w:tc>
      </w:tr>
      <w:tr w:rsidR="00A83112" w14:paraId="35D1F0E7" w14:textId="77777777">
        <w:tc>
          <w:tcPr>
            <w:tcW w:w="3324" w:type="dxa"/>
          </w:tcPr>
          <w:p w14:paraId="0820CEF4" w14:textId="77777777" w:rsidR="00A83112" w:rsidRDefault="00000000">
            <w:r>
              <w:rPr>
                <w:sz w:val="17"/>
              </w:rPr>
              <w:t>4,5–5,0</w:t>
            </w:r>
          </w:p>
        </w:tc>
        <w:tc>
          <w:tcPr>
            <w:tcW w:w="3324" w:type="dxa"/>
            <w:shd w:val="clear" w:color="auto" w:fill="D5F5E3"/>
          </w:tcPr>
          <w:p w14:paraId="6DB024C1" w14:textId="77777777" w:rsidR="00A83112" w:rsidRDefault="00000000">
            <w:r>
              <w:rPr>
                <w:sz w:val="17"/>
              </w:rPr>
              <w:t>🟢 Stark</w:t>
            </w:r>
          </w:p>
        </w:tc>
        <w:tc>
          <w:tcPr>
            <w:tcW w:w="3324" w:type="dxa"/>
          </w:tcPr>
          <w:p w14:paraId="197EF035" w14:textId="77777777" w:rsidR="00A83112" w:rsidRDefault="00000000">
            <w:r>
              <w:rPr>
                <w:sz w:val="17"/>
              </w:rPr>
              <w:t>Eigentümerschaftsführung ist strukturell verankert und konsistent</w:t>
            </w:r>
          </w:p>
        </w:tc>
      </w:tr>
      <w:tr w:rsidR="00A83112" w14:paraId="36568B1C" w14:textId="77777777">
        <w:tc>
          <w:tcPr>
            <w:tcW w:w="3324" w:type="dxa"/>
            <w:shd w:val="clear" w:color="auto" w:fill="F8F9FA"/>
          </w:tcPr>
          <w:p w14:paraId="5213AAFA" w14:textId="77777777" w:rsidR="00A83112" w:rsidRDefault="00000000">
            <w:r>
              <w:rPr>
                <w:sz w:val="17"/>
              </w:rPr>
              <w:t>3,5–4,4</w:t>
            </w:r>
          </w:p>
        </w:tc>
        <w:tc>
          <w:tcPr>
            <w:tcW w:w="3324" w:type="dxa"/>
            <w:shd w:val="clear" w:color="auto" w:fill="FEF9E7"/>
          </w:tcPr>
          <w:p w14:paraId="57932996" w14:textId="77777777" w:rsidR="00A83112" w:rsidRDefault="00000000">
            <w:r>
              <w:rPr>
                <w:sz w:val="17"/>
              </w:rPr>
              <w:t>🟡 Entwickelt</w:t>
            </w:r>
          </w:p>
        </w:tc>
        <w:tc>
          <w:tcPr>
            <w:tcW w:w="3324" w:type="dxa"/>
            <w:shd w:val="clear" w:color="auto" w:fill="F8F9FA"/>
          </w:tcPr>
          <w:p w14:paraId="43AF477E" w14:textId="77777777" w:rsidR="00A83112" w:rsidRDefault="00000000">
            <w:r>
              <w:rPr>
                <w:sz w:val="17"/>
              </w:rPr>
              <w:t>Führung vorhanden, aber Lücken in Konsistenz oder Dokumentation</w:t>
            </w:r>
          </w:p>
        </w:tc>
      </w:tr>
      <w:tr w:rsidR="00A83112" w14:paraId="34F3DA04" w14:textId="77777777">
        <w:tc>
          <w:tcPr>
            <w:tcW w:w="3324" w:type="dxa"/>
          </w:tcPr>
          <w:p w14:paraId="31237EF3" w14:textId="77777777" w:rsidR="00A83112" w:rsidRDefault="00000000">
            <w:r>
              <w:rPr>
                <w:sz w:val="17"/>
              </w:rPr>
              <w:t>2,5–3,4</w:t>
            </w:r>
          </w:p>
        </w:tc>
        <w:tc>
          <w:tcPr>
            <w:tcW w:w="3324" w:type="dxa"/>
            <w:shd w:val="clear" w:color="auto" w:fill="FDEBD0"/>
          </w:tcPr>
          <w:p w14:paraId="39C9F895" w14:textId="77777777" w:rsidR="00A83112" w:rsidRDefault="00000000">
            <w:r>
              <w:rPr>
                <w:sz w:val="17"/>
              </w:rPr>
              <w:t>🟠 Aufbauend</w:t>
            </w:r>
          </w:p>
        </w:tc>
        <w:tc>
          <w:tcPr>
            <w:tcW w:w="3324" w:type="dxa"/>
          </w:tcPr>
          <w:p w14:paraId="145250D6" w14:textId="77777777" w:rsidR="00A83112" w:rsidRDefault="00000000">
            <w:r>
              <w:rPr>
                <w:sz w:val="17"/>
              </w:rPr>
              <w:t>Ansätze erkennbar, aber keine strukturelle Verankerung</w:t>
            </w:r>
          </w:p>
        </w:tc>
      </w:tr>
      <w:tr w:rsidR="00A83112" w14:paraId="2164C109" w14:textId="77777777">
        <w:tc>
          <w:tcPr>
            <w:tcW w:w="3324" w:type="dxa"/>
            <w:shd w:val="clear" w:color="auto" w:fill="F8F9FA"/>
          </w:tcPr>
          <w:p w14:paraId="09FF8EBE" w14:textId="77777777" w:rsidR="00A83112" w:rsidRDefault="00000000">
            <w:r>
              <w:rPr>
                <w:sz w:val="17"/>
              </w:rPr>
              <w:t>1,0–2,4</w:t>
            </w:r>
          </w:p>
        </w:tc>
        <w:tc>
          <w:tcPr>
            <w:tcW w:w="3324" w:type="dxa"/>
            <w:shd w:val="clear" w:color="auto" w:fill="FADBD8"/>
          </w:tcPr>
          <w:p w14:paraId="2C13C6D9" w14:textId="77777777" w:rsidR="00A83112" w:rsidRDefault="00000000">
            <w:r>
              <w:rPr>
                <w:sz w:val="17"/>
              </w:rPr>
              <w:t>🔴 Schwach</w:t>
            </w:r>
          </w:p>
        </w:tc>
        <w:tc>
          <w:tcPr>
            <w:tcW w:w="3324" w:type="dxa"/>
            <w:shd w:val="clear" w:color="auto" w:fill="F8F9FA"/>
          </w:tcPr>
          <w:p w14:paraId="0DC032AD" w14:textId="77777777" w:rsidR="00A83112" w:rsidRDefault="00000000">
            <w:r>
              <w:rPr>
                <w:sz w:val="17"/>
              </w:rPr>
              <w:t>Eigentümerschaftsführung fehlt — höchstes Systemrisiko</w:t>
            </w:r>
          </w:p>
        </w:tc>
      </w:tr>
    </w:tbl>
    <w:p w14:paraId="314E33DD" w14:textId="77777777" w:rsidR="00A83112" w:rsidRDefault="00A83112"/>
    <w:p w14:paraId="2028649A" w14:textId="77777777" w:rsidR="00A83112" w:rsidRDefault="00A83112">
      <w:pPr>
        <w:spacing w:after="40"/>
      </w:pPr>
    </w:p>
    <w:p w14:paraId="48A82E14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Prioritäre Entwicklungsmaßnahme (wenn Durchschnitt &lt; 3,5):</w:t>
      </w:r>
    </w:p>
    <w:p w14:paraId="76FC8FB3" w14:textId="77777777" w:rsidR="00A83112" w:rsidRDefault="00000000">
      <w:r>
        <w:rPr>
          <w:i/>
        </w:rPr>
        <w:t>[Freitextfeld für die konkrete Maßnahme, die im Folgejahr umgesetzt wird, mit Verantwortlichem und Frist]</w:t>
      </w:r>
    </w:p>
    <w:p w14:paraId="5221CF72" w14:textId="77777777" w:rsidR="00A83112" w:rsidRDefault="00A83112">
      <w:pPr>
        <w:spacing w:after="40"/>
      </w:pPr>
    </w:p>
    <w:p w14:paraId="76202758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A92607E" w14:textId="77777777" w:rsidR="00A83112" w:rsidRDefault="00A83112">
      <w:pPr>
        <w:spacing w:after="40"/>
      </w:pPr>
    </w:p>
    <w:p w14:paraId="6C8C8F9F" w14:textId="77777777" w:rsidR="00A83112" w:rsidRDefault="00000000">
      <w:pPr>
        <w:spacing w:before="280" w:after="60"/>
      </w:pPr>
      <w:r>
        <w:rPr>
          <w:b/>
          <w:color w:val="1A5276"/>
          <w:sz w:val="24"/>
        </w:rPr>
        <w:t>DIMENSION 2 — Abteilungsübergreifende Integration</w:t>
      </w:r>
    </w:p>
    <w:p w14:paraId="676EBC66" w14:textId="77777777" w:rsidR="00A83112" w:rsidRDefault="00A83112">
      <w:pPr>
        <w:spacing w:after="40"/>
      </w:pPr>
    </w:p>
    <w:p w14:paraId="1E3E75CA" w14:textId="77777777" w:rsidR="00A83112" w:rsidRDefault="00000000">
      <w:r>
        <w:rPr>
          <w:i/>
        </w:rPr>
        <w:t>Kernfrage: Ist die Umweltdimension in die täglichen Entscheidungsprozesse aller Hauptabteilungen integriert — nicht nur in die Nachhaltigkeitsfunktion?</w:t>
      </w:r>
    </w:p>
    <w:p w14:paraId="5D398CF7" w14:textId="77777777" w:rsidR="00A83112" w:rsidRDefault="00A83112">
      <w:pPr>
        <w:spacing w:after="40"/>
      </w:pPr>
    </w:p>
    <w:p w14:paraId="03E1BD9F" w14:textId="77777777" w:rsidR="00A83112" w:rsidRDefault="00000000">
      <w:pPr>
        <w:spacing w:before="200" w:after="40"/>
      </w:pPr>
      <w:r>
        <w:rPr>
          <w:b/>
          <w:color w:val="445A6F"/>
          <w:sz w:val="21"/>
        </w:rPr>
        <w:t>Fragebogen Dimension 2</w:t>
      </w:r>
    </w:p>
    <w:p w14:paraId="063420BB" w14:textId="77777777" w:rsidR="00A83112" w:rsidRDefault="00A83112">
      <w:pPr>
        <w:spacing w:after="40"/>
      </w:pPr>
    </w:p>
    <w:p w14:paraId="18D8609B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2.1 — Beschaffungsprozesse</w:t>
      </w:r>
    </w:p>
    <w:p w14:paraId="3FFED667" w14:textId="77777777" w:rsidR="00A83112" w:rsidRDefault="00A83112">
      <w:pPr>
        <w:spacing w:after="40"/>
      </w:pPr>
    </w:p>
    <w:p w14:paraId="2E73FAD2" w14:textId="77777777" w:rsidR="00A83112" w:rsidRDefault="00000000">
      <w:r>
        <w:rPr>
          <w:i/>
        </w:rPr>
        <w:t>Frage:</w:t>
      </w:r>
      <w:r>
        <w:t xml:space="preserve"> Schließen die Beschaffungsentscheidungen der Abteilungen systematisch Umweltkriterien ein?</w:t>
      </w:r>
    </w:p>
    <w:p w14:paraId="326A161E" w14:textId="77777777" w:rsidR="00A83112" w:rsidRDefault="00A83112">
      <w:pPr>
        <w:spacing w:after="40"/>
      </w:pPr>
    </w:p>
    <w:p w14:paraId="2ADF4FD8" w14:textId="77777777" w:rsidR="00A83112" w:rsidRDefault="00000000">
      <w:r>
        <w:t>Bewertung: ☐1 ☐2 ☐3 ☐4 ☐5</w:t>
      </w:r>
    </w:p>
    <w:p w14:paraId="5406EE3B" w14:textId="77777777" w:rsidR="00A83112" w:rsidRDefault="00A83112">
      <w:pPr>
        <w:spacing w:after="40"/>
      </w:pPr>
    </w:p>
    <w:p w14:paraId="28EE2254" w14:textId="77777777" w:rsidR="00A83112" w:rsidRDefault="00000000">
      <w:r>
        <w:rPr>
          <w:i/>
        </w:rPr>
        <w:t>Beobachtungsanleitung:</w:t>
      </w:r>
    </w:p>
    <w:p w14:paraId="52A7C2A3" w14:textId="77777777" w:rsidR="00A83112" w:rsidRDefault="00000000">
      <w:pPr>
        <w:pStyle w:val="Puntoelenco"/>
        <w:spacing w:after="40"/>
      </w:pPr>
      <w:r>
        <w:rPr>
          <w:sz w:val="19"/>
        </w:rPr>
        <w:t>1: Keine Umweltkriterien in der Beschaffung</w:t>
      </w:r>
    </w:p>
    <w:p w14:paraId="08E2C40E" w14:textId="77777777" w:rsidR="00A83112" w:rsidRDefault="00000000">
      <w:pPr>
        <w:pStyle w:val="Puntoelenco"/>
        <w:spacing w:after="40"/>
      </w:pPr>
      <w:r>
        <w:rPr>
          <w:sz w:val="19"/>
        </w:rPr>
        <w:t>2: Umweltkriterien nur wenn explizit vom Einkaufsverantwortlichen initiiert</w:t>
      </w:r>
    </w:p>
    <w:p w14:paraId="7E880295" w14:textId="77777777" w:rsidR="00A83112" w:rsidRDefault="00000000">
      <w:pPr>
        <w:pStyle w:val="Puntoelenco"/>
        <w:spacing w:after="40"/>
      </w:pPr>
      <w:r>
        <w:rPr>
          <w:sz w:val="19"/>
        </w:rPr>
        <w:t>3: Umweltkriterien für einige Kategorien (z.B. Reinigungsmittel), nicht systematisch</w:t>
      </w:r>
    </w:p>
    <w:p w14:paraId="42D8027E" w14:textId="77777777" w:rsidR="00A83112" w:rsidRDefault="00000000">
      <w:pPr>
        <w:pStyle w:val="Puntoelenco"/>
        <w:spacing w:after="40"/>
      </w:pPr>
      <w:r>
        <w:rPr>
          <w:sz w:val="19"/>
        </w:rPr>
        <w:t>4: Umweltkriterien für alle wesentlichen Einkaufskategorien, nicht immer dokumentiert</w:t>
      </w:r>
    </w:p>
    <w:p w14:paraId="73E4790E" w14:textId="77777777" w:rsidR="00A83112" w:rsidRDefault="00000000">
      <w:pPr>
        <w:pStyle w:val="Puntoelenco"/>
        <w:spacing w:after="40"/>
      </w:pPr>
      <w:r>
        <w:rPr>
          <w:sz w:val="19"/>
        </w:rPr>
        <w:t>5: Umweltkriterien schriftlich in der Einkaufsrichtlinie verankert; jede wesentliche Kaufentscheidung schließt Umweltbewertung ein</w:t>
      </w:r>
    </w:p>
    <w:p w14:paraId="1F0513C3" w14:textId="77777777" w:rsidR="00A83112" w:rsidRDefault="00A83112">
      <w:pPr>
        <w:spacing w:after="40"/>
      </w:pPr>
    </w:p>
    <w:p w14:paraId="20D3D51E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79A398FE" w14:textId="77777777" w:rsidR="00A83112" w:rsidRDefault="00A83112">
      <w:pPr>
        <w:spacing w:after="40"/>
      </w:pPr>
    </w:p>
    <w:p w14:paraId="143131DA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2.2 — Produktentwicklung und neue Dienstleistungen</w:t>
      </w:r>
    </w:p>
    <w:p w14:paraId="3E522920" w14:textId="77777777" w:rsidR="00A83112" w:rsidRDefault="00A83112">
      <w:pPr>
        <w:spacing w:after="40"/>
      </w:pPr>
    </w:p>
    <w:p w14:paraId="71007B8D" w14:textId="77777777" w:rsidR="00A83112" w:rsidRDefault="00000000">
      <w:r>
        <w:rPr>
          <w:i/>
        </w:rPr>
        <w:t>Frage:</w:t>
      </w:r>
      <w:r>
        <w:t xml:space="preserve"> Werden neue kommerzielle Angebote, Dienstleistungen oder Produkte vor der Einführung auch auf ihr Umweltprofil bewertet?</w:t>
      </w:r>
    </w:p>
    <w:p w14:paraId="3A90C2A4" w14:textId="77777777" w:rsidR="00A83112" w:rsidRDefault="00A83112">
      <w:pPr>
        <w:spacing w:after="40"/>
      </w:pPr>
    </w:p>
    <w:p w14:paraId="5E87CF24" w14:textId="77777777" w:rsidR="00A83112" w:rsidRDefault="00000000">
      <w:r>
        <w:t>Bewertung: ☐1 ☐2 ☐3 ☐4 ☐5</w:t>
      </w:r>
    </w:p>
    <w:p w14:paraId="1B226F72" w14:textId="77777777" w:rsidR="00A83112" w:rsidRDefault="00A83112">
      <w:pPr>
        <w:spacing w:after="40"/>
      </w:pPr>
    </w:p>
    <w:p w14:paraId="131A3A50" w14:textId="77777777" w:rsidR="00A83112" w:rsidRDefault="00000000">
      <w:r>
        <w:rPr>
          <w:i/>
        </w:rPr>
        <w:t>Beobachtungsanleitung:</w:t>
      </w:r>
    </w:p>
    <w:p w14:paraId="703BD6FE" w14:textId="77777777" w:rsidR="00A83112" w:rsidRDefault="00000000">
      <w:pPr>
        <w:pStyle w:val="Puntoelenco"/>
        <w:spacing w:after="40"/>
      </w:pPr>
      <w:r>
        <w:rPr>
          <w:sz w:val="19"/>
        </w:rPr>
        <w:lastRenderedPageBreak/>
        <w:t>1: Keine Umweltbewertung neuer Angebote</w:t>
      </w:r>
    </w:p>
    <w:p w14:paraId="42B3B680" w14:textId="77777777" w:rsidR="00A83112" w:rsidRDefault="00000000">
      <w:pPr>
        <w:pStyle w:val="Puntoelenco"/>
        <w:spacing w:after="40"/>
      </w:pPr>
      <w:r>
        <w:rPr>
          <w:sz w:val="19"/>
        </w:rPr>
        <w:t>2: Gelegentliche Berücksichtigung bei offensichtlich relevanten Angeboten</w:t>
      </w:r>
    </w:p>
    <w:p w14:paraId="036D1975" w14:textId="77777777" w:rsidR="00A83112" w:rsidRDefault="00000000">
      <w:pPr>
        <w:pStyle w:val="Puntoelenco"/>
        <w:spacing w:after="40"/>
      </w:pPr>
      <w:r>
        <w:rPr>
          <w:sz w:val="19"/>
        </w:rPr>
        <w:t>3: Informelle Berücksichtigung, nicht dokumentiert</w:t>
      </w:r>
    </w:p>
    <w:p w14:paraId="0B763F86" w14:textId="77777777" w:rsidR="00A83112" w:rsidRDefault="00000000">
      <w:pPr>
        <w:pStyle w:val="Puntoelenco"/>
        <w:spacing w:after="40"/>
      </w:pPr>
      <w:r>
        <w:rPr>
          <w:sz w:val="19"/>
        </w:rPr>
        <w:t>4: Systematische Berücksichtigung, aber kein formalisierter Prozessschritt</w:t>
      </w:r>
    </w:p>
    <w:p w14:paraId="526FBCFD" w14:textId="77777777" w:rsidR="00A83112" w:rsidRDefault="00000000">
      <w:pPr>
        <w:pStyle w:val="Puntoelenco"/>
        <w:spacing w:after="40"/>
      </w:pPr>
      <w:r>
        <w:rPr>
          <w:sz w:val="19"/>
        </w:rPr>
        <w:t>5: Formalisierter Prozessschritt „Umweltprofil-Prüfung" vor Markteinführung neuer Angebote</w:t>
      </w:r>
    </w:p>
    <w:p w14:paraId="23B2106D" w14:textId="77777777" w:rsidR="00A83112" w:rsidRDefault="00A83112">
      <w:pPr>
        <w:spacing w:after="40"/>
      </w:pPr>
    </w:p>
    <w:p w14:paraId="012CE943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32FD63A4" w14:textId="77777777" w:rsidR="00A83112" w:rsidRDefault="00A83112">
      <w:pPr>
        <w:spacing w:after="40"/>
      </w:pPr>
    </w:p>
    <w:p w14:paraId="3DE45C2D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2.3 — Leistungsbewertung Abteilungsleiter</w:t>
      </w:r>
    </w:p>
    <w:p w14:paraId="7CB10844" w14:textId="77777777" w:rsidR="00A83112" w:rsidRDefault="00A83112">
      <w:pPr>
        <w:spacing w:after="40"/>
      </w:pPr>
    </w:p>
    <w:p w14:paraId="2E972006" w14:textId="77777777" w:rsidR="00A83112" w:rsidRDefault="00000000">
      <w:r>
        <w:rPr>
          <w:i/>
        </w:rPr>
        <w:t>Frage:</w:t>
      </w:r>
      <w:r>
        <w:t xml:space="preserve"> Werden Abteilungsleiter in ihrer jährlichen Leistungsbewertung auch an Umweltindikatoren gemessen?</w:t>
      </w:r>
    </w:p>
    <w:p w14:paraId="76B461D0" w14:textId="77777777" w:rsidR="00A83112" w:rsidRDefault="00A83112">
      <w:pPr>
        <w:spacing w:after="40"/>
      </w:pPr>
    </w:p>
    <w:p w14:paraId="01196E63" w14:textId="77777777" w:rsidR="00A83112" w:rsidRDefault="00000000">
      <w:r>
        <w:t>Bewertung: ☐1 ☐2 ☐3 ☐4 ☐5</w:t>
      </w:r>
    </w:p>
    <w:p w14:paraId="47AC8F53" w14:textId="77777777" w:rsidR="00A83112" w:rsidRDefault="00A83112">
      <w:pPr>
        <w:spacing w:after="40"/>
      </w:pPr>
    </w:p>
    <w:p w14:paraId="4203484F" w14:textId="77777777" w:rsidR="00A83112" w:rsidRDefault="00000000">
      <w:r>
        <w:rPr>
          <w:i/>
        </w:rPr>
        <w:t>Beobachtungsanleitung:</w:t>
      </w:r>
    </w:p>
    <w:p w14:paraId="12F9C5E2" w14:textId="77777777" w:rsidR="00A83112" w:rsidRDefault="00000000">
      <w:pPr>
        <w:pStyle w:val="Puntoelenco"/>
        <w:spacing w:after="40"/>
      </w:pPr>
      <w:r>
        <w:rPr>
          <w:sz w:val="19"/>
        </w:rPr>
        <w:t>1: Keine Umweltindikatoren in der Leistungsbewertung</w:t>
      </w:r>
    </w:p>
    <w:p w14:paraId="13293803" w14:textId="77777777" w:rsidR="00A83112" w:rsidRDefault="00000000">
      <w:pPr>
        <w:pStyle w:val="Puntoelenco"/>
        <w:spacing w:after="40"/>
      </w:pPr>
      <w:r>
        <w:rPr>
          <w:sz w:val="19"/>
        </w:rPr>
        <w:t>2: Umwelt als allgemeiner Aspekt erwähnt, nicht quantifiziert</w:t>
      </w:r>
    </w:p>
    <w:p w14:paraId="2F567474" w14:textId="77777777" w:rsidR="00A83112" w:rsidRDefault="00000000">
      <w:pPr>
        <w:pStyle w:val="Puntoelenco"/>
        <w:spacing w:after="40"/>
      </w:pPr>
      <w:r>
        <w:rPr>
          <w:sz w:val="19"/>
        </w:rPr>
        <w:t>3: Einige Abteilungsleiter haben Umweltziele, nicht alle</w:t>
      </w:r>
    </w:p>
    <w:p w14:paraId="22BE43CF" w14:textId="77777777" w:rsidR="00A83112" w:rsidRDefault="00000000">
      <w:pPr>
        <w:pStyle w:val="Puntoelenco"/>
        <w:spacing w:after="40"/>
      </w:pPr>
      <w:r>
        <w:rPr>
          <w:sz w:val="19"/>
        </w:rPr>
        <w:t>4: Alle Hauptabteilungsleiter haben spezifische Umweltziele, nicht immer mit Konsequenzen</w:t>
      </w:r>
    </w:p>
    <w:p w14:paraId="783C227B" w14:textId="77777777" w:rsidR="00A83112" w:rsidRDefault="00000000">
      <w:pPr>
        <w:pStyle w:val="Puntoelenco"/>
        <w:spacing w:after="40"/>
      </w:pPr>
      <w:r>
        <w:rPr>
          <w:sz w:val="19"/>
        </w:rPr>
        <w:t>5: Alle Hauptabteilungsleiter haben SMART-Umweltziele; Zielerreichung beeinflusst variable Vergütung oder Leistungsbeurteilung</w:t>
      </w:r>
    </w:p>
    <w:p w14:paraId="3603B10F" w14:textId="77777777" w:rsidR="00A83112" w:rsidRDefault="00A83112">
      <w:pPr>
        <w:spacing w:after="40"/>
      </w:pPr>
    </w:p>
    <w:p w14:paraId="46AC6756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5F0534BE" w14:textId="77777777" w:rsidR="00A83112" w:rsidRDefault="00A83112">
      <w:pPr>
        <w:spacing w:after="40"/>
      </w:pPr>
    </w:p>
    <w:p w14:paraId="65C54971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2.4 — F&amp;B-Abteilung</w:t>
      </w:r>
    </w:p>
    <w:p w14:paraId="5C9F6DE2" w14:textId="77777777" w:rsidR="00A83112" w:rsidRDefault="00A83112">
      <w:pPr>
        <w:spacing w:after="40"/>
      </w:pPr>
    </w:p>
    <w:p w14:paraId="6B475E47" w14:textId="77777777" w:rsidR="00A83112" w:rsidRDefault="00000000">
      <w:r>
        <w:rPr>
          <w:i/>
        </w:rPr>
        <w:t>Frage:</w:t>
      </w:r>
      <w:r>
        <w:t xml:space="preserve"> Berücksichtigt die F&amp;B-Abteilung Nachhaltigkeitskriterien systematisch bei Menükomposition, Lieferantenauswahl und Food-Waste-Management?</w:t>
      </w:r>
    </w:p>
    <w:p w14:paraId="2BF8A834" w14:textId="77777777" w:rsidR="00A83112" w:rsidRDefault="00A83112">
      <w:pPr>
        <w:spacing w:after="40"/>
      </w:pPr>
    </w:p>
    <w:p w14:paraId="7D59A7A2" w14:textId="77777777" w:rsidR="00A83112" w:rsidRDefault="00000000">
      <w:r>
        <w:t>Bewertung: ☐1 ☐2 ☐3 ☐4 ☐5</w:t>
      </w:r>
    </w:p>
    <w:p w14:paraId="7380DC66" w14:textId="77777777" w:rsidR="00A83112" w:rsidRDefault="00A83112">
      <w:pPr>
        <w:spacing w:after="40"/>
      </w:pPr>
    </w:p>
    <w:p w14:paraId="31941A49" w14:textId="77777777" w:rsidR="00A83112" w:rsidRDefault="00000000">
      <w:r>
        <w:rPr>
          <w:i/>
        </w:rPr>
        <w:t>Beobachtungsanleitung:</w:t>
      </w:r>
    </w:p>
    <w:p w14:paraId="19C12549" w14:textId="77777777" w:rsidR="00A83112" w:rsidRDefault="00000000">
      <w:pPr>
        <w:pStyle w:val="Puntoelenco"/>
        <w:spacing w:after="40"/>
      </w:pPr>
      <w:r>
        <w:rPr>
          <w:sz w:val="19"/>
        </w:rPr>
        <w:t>1: Keine systematische Berücksichtigung</w:t>
      </w:r>
    </w:p>
    <w:p w14:paraId="21C00EEE" w14:textId="77777777" w:rsidR="00A83112" w:rsidRDefault="00000000">
      <w:pPr>
        <w:pStyle w:val="Puntoelenco"/>
        <w:spacing w:after="40"/>
      </w:pPr>
      <w:r>
        <w:rPr>
          <w:sz w:val="19"/>
        </w:rPr>
        <w:t>2: Gelegentliche Initiative des Küchenchefs, nicht strukturell</w:t>
      </w:r>
    </w:p>
    <w:p w14:paraId="600976C8" w14:textId="77777777" w:rsidR="00A83112" w:rsidRDefault="00000000">
      <w:pPr>
        <w:pStyle w:val="Puntoelenco"/>
        <w:spacing w:after="40"/>
      </w:pPr>
      <w:r>
        <w:rPr>
          <w:sz w:val="19"/>
        </w:rPr>
        <w:t>3: Food-Waste-Monitoring vorhanden, aber kein Ziel; oder: Bio-Anteil ohne strukturierte Messung</w:t>
      </w:r>
    </w:p>
    <w:p w14:paraId="661ECAF1" w14:textId="77777777" w:rsidR="00A83112" w:rsidRDefault="00000000">
      <w:pPr>
        <w:pStyle w:val="Puntoelenco"/>
        <w:spacing w:after="40"/>
      </w:pPr>
      <w:r>
        <w:rPr>
          <w:sz w:val="19"/>
        </w:rPr>
        <w:t>4: Food-Waste-Ziel + Monitoring; regionaler Einkauf strukturiert; Menükomposition nachhaltigkeitsbewusst</w:t>
      </w:r>
    </w:p>
    <w:p w14:paraId="465C7C28" w14:textId="77777777" w:rsidR="00A83112" w:rsidRDefault="00000000">
      <w:pPr>
        <w:pStyle w:val="Puntoelenco"/>
        <w:spacing w:after="40"/>
      </w:pPr>
      <w:r>
        <w:rPr>
          <w:sz w:val="19"/>
        </w:rPr>
        <w:t>5: Vollständige Integration: quantifiziertes Fleischreduktionsziel, Food-Waste-KPI, Lieferanten-Emissionsschätzung, Menü-Klimafußabdruck verfügbar</w:t>
      </w:r>
    </w:p>
    <w:p w14:paraId="6513E6FE" w14:textId="77777777" w:rsidR="00A83112" w:rsidRDefault="00A83112">
      <w:pPr>
        <w:spacing w:after="40"/>
      </w:pPr>
    </w:p>
    <w:p w14:paraId="47917DA8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338E78A3" w14:textId="77777777" w:rsidR="00A83112" w:rsidRDefault="00A83112">
      <w:pPr>
        <w:spacing w:after="40"/>
      </w:pPr>
    </w:p>
    <w:p w14:paraId="7BB6E08D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2.5 — Haustechnik/Wartung</w:t>
      </w:r>
    </w:p>
    <w:p w14:paraId="31D16B2C" w14:textId="77777777" w:rsidR="00A83112" w:rsidRDefault="00A83112">
      <w:pPr>
        <w:spacing w:after="40"/>
      </w:pPr>
    </w:p>
    <w:p w14:paraId="4A094AD4" w14:textId="77777777" w:rsidR="00A83112" w:rsidRDefault="00000000">
      <w:r>
        <w:rPr>
          <w:i/>
        </w:rPr>
        <w:t>Frage:</w:t>
      </w:r>
      <w:r>
        <w:t xml:space="preserve"> Hat die Haustechnikabteilung spezifische Umweltverantwortlichkeiten und -ziele, die über die allgemeine Betriebswartung hinausgehen?</w:t>
      </w:r>
    </w:p>
    <w:p w14:paraId="61888AAB" w14:textId="77777777" w:rsidR="00A83112" w:rsidRDefault="00A83112">
      <w:pPr>
        <w:spacing w:after="40"/>
      </w:pPr>
    </w:p>
    <w:p w14:paraId="4E3CB24A" w14:textId="77777777" w:rsidR="00A83112" w:rsidRDefault="00000000">
      <w:r>
        <w:t>Bewertung: ☐1 ☐2 ☐3 ☐4 ☐5</w:t>
      </w:r>
    </w:p>
    <w:p w14:paraId="09909781" w14:textId="77777777" w:rsidR="00A83112" w:rsidRDefault="00A83112">
      <w:pPr>
        <w:spacing w:after="40"/>
      </w:pPr>
    </w:p>
    <w:p w14:paraId="0B10E272" w14:textId="77777777" w:rsidR="00A83112" w:rsidRDefault="00000000">
      <w:r>
        <w:rPr>
          <w:i/>
        </w:rPr>
        <w:t>Beobachtungsanleitung:</w:t>
      </w:r>
    </w:p>
    <w:p w14:paraId="21CBD3D5" w14:textId="77777777" w:rsidR="00A83112" w:rsidRDefault="00000000">
      <w:pPr>
        <w:pStyle w:val="Puntoelenco"/>
        <w:spacing w:after="40"/>
      </w:pPr>
      <w:r>
        <w:rPr>
          <w:sz w:val="19"/>
        </w:rPr>
        <w:t>1: Keine spezifischen Umweltverantwortlichkeiten</w:t>
      </w:r>
    </w:p>
    <w:p w14:paraId="238A507F" w14:textId="77777777" w:rsidR="00A83112" w:rsidRDefault="00000000">
      <w:pPr>
        <w:pStyle w:val="Puntoelenco"/>
        <w:spacing w:after="40"/>
      </w:pPr>
      <w:r>
        <w:rPr>
          <w:sz w:val="19"/>
        </w:rPr>
        <w:t>2: Allgemeine Anweisung zur Ressourcenschonung, nicht messbar</w:t>
      </w:r>
    </w:p>
    <w:p w14:paraId="0C3EE1DF" w14:textId="77777777" w:rsidR="00A83112" w:rsidRDefault="00000000">
      <w:pPr>
        <w:pStyle w:val="Puntoelenco"/>
        <w:spacing w:after="40"/>
      </w:pPr>
      <w:r>
        <w:rPr>
          <w:sz w:val="19"/>
        </w:rPr>
        <w:t>3: Energieverbrauchsüberwachung vorhanden, kein formelles Ziel</w:t>
      </w:r>
    </w:p>
    <w:p w14:paraId="636BD14C" w14:textId="77777777" w:rsidR="00A83112" w:rsidRDefault="00000000">
      <w:pPr>
        <w:pStyle w:val="Puntoelenco"/>
        <w:spacing w:after="40"/>
      </w:pPr>
      <w:r>
        <w:rPr>
          <w:sz w:val="19"/>
        </w:rPr>
        <w:t>4: Formelles Energieeffizienzziel, monatliches Monitoring, Anomalie-Reporting</w:t>
      </w:r>
    </w:p>
    <w:p w14:paraId="3A492DAC" w14:textId="77777777" w:rsidR="00A83112" w:rsidRDefault="00000000">
      <w:pPr>
        <w:pStyle w:val="Puntoelenco"/>
        <w:spacing w:after="40"/>
      </w:pPr>
      <w:r>
        <w:rPr>
          <w:sz w:val="19"/>
        </w:rPr>
        <w:t>5: Vollständige Integration: Energie- und Wasserziel, disaggregiertes Sub-Metering, F-Gas-Register aktuell, präventive Wartungsplanung mit Effizienzfokus, Anomalie-Protokoll</w:t>
      </w:r>
    </w:p>
    <w:p w14:paraId="2469E9E4" w14:textId="77777777" w:rsidR="00A83112" w:rsidRDefault="00A83112">
      <w:pPr>
        <w:spacing w:after="40"/>
      </w:pPr>
    </w:p>
    <w:p w14:paraId="0E3E9178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115F6092" w14:textId="77777777" w:rsidR="00A83112" w:rsidRDefault="00A83112">
      <w:pPr>
        <w:spacing w:after="40"/>
      </w:pPr>
    </w:p>
    <w:p w14:paraId="13086874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2.6 — Housekeeping</w:t>
      </w:r>
    </w:p>
    <w:p w14:paraId="449BF272" w14:textId="77777777" w:rsidR="00A83112" w:rsidRDefault="00A83112">
      <w:pPr>
        <w:spacing w:after="40"/>
      </w:pPr>
    </w:p>
    <w:p w14:paraId="2DB0E41E" w14:textId="77777777" w:rsidR="00A83112" w:rsidRDefault="00000000">
      <w:r>
        <w:rPr>
          <w:i/>
        </w:rPr>
        <w:t>Frage:</w:t>
      </w:r>
      <w:r>
        <w:t xml:space="preserve"> Hat die Housekeeping-Abteilung operativ integrierte Nachhaltigkeitspraktiken, die über Standardverfahren hinausgehen?</w:t>
      </w:r>
    </w:p>
    <w:p w14:paraId="762C3188" w14:textId="77777777" w:rsidR="00A83112" w:rsidRDefault="00A83112">
      <w:pPr>
        <w:spacing w:after="40"/>
      </w:pPr>
    </w:p>
    <w:p w14:paraId="1875180F" w14:textId="77777777" w:rsidR="00A83112" w:rsidRDefault="00000000">
      <w:r>
        <w:t>Bewertung: ☐1 ☐2 ☐3 ☐4 ☐5</w:t>
      </w:r>
    </w:p>
    <w:p w14:paraId="5F28AF6B" w14:textId="77777777" w:rsidR="00A83112" w:rsidRDefault="00A83112">
      <w:pPr>
        <w:spacing w:after="40"/>
      </w:pPr>
    </w:p>
    <w:p w14:paraId="36DE9003" w14:textId="77777777" w:rsidR="00A83112" w:rsidRDefault="00000000">
      <w:r>
        <w:rPr>
          <w:i/>
        </w:rPr>
        <w:t>Beobachtungsanleitung:</w:t>
      </w:r>
    </w:p>
    <w:p w14:paraId="13478B66" w14:textId="77777777" w:rsidR="00A83112" w:rsidRDefault="00000000">
      <w:pPr>
        <w:pStyle w:val="Puntoelenco"/>
        <w:spacing w:after="40"/>
      </w:pPr>
      <w:r>
        <w:rPr>
          <w:sz w:val="19"/>
        </w:rPr>
        <w:t>1: Keine spezifischen Nachhaltigkeitspraktiken</w:t>
      </w:r>
    </w:p>
    <w:p w14:paraId="3ABB8665" w14:textId="77777777" w:rsidR="00A83112" w:rsidRDefault="00000000">
      <w:pPr>
        <w:pStyle w:val="Puntoelenco"/>
        <w:spacing w:after="40"/>
      </w:pPr>
      <w:r>
        <w:rPr>
          <w:sz w:val="19"/>
        </w:rPr>
        <w:t>2: Handtuch-/Bettwäsche-Wiederverwendungsprogramm, keine weitere Integration</w:t>
      </w:r>
    </w:p>
    <w:p w14:paraId="471FAF53" w14:textId="77777777" w:rsidR="00A83112" w:rsidRDefault="00000000">
      <w:pPr>
        <w:pStyle w:val="Puntoelenco"/>
        <w:spacing w:after="40"/>
      </w:pPr>
      <w:r>
        <w:rPr>
          <w:sz w:val="19"/>
        </w:rPr>
        <w:t>3: + Mülltrennung in Zimmern, aber nicht systematisch gemessen</w:t>
      </w:r>
    </w:p>
    <w:p w14:paraId="2595ECCE" w14:textId="77777777" w:rsidR="00A83112" w:rsidRDefault="00000000">
      <w:pPr>
        <w:pStyle w:val="Puntoelenco"/>
        <w:spacing w:after="40"/>
      </w:pPr>
      <w:r>
        <w:rPr>
          <w:sz w:val="19"/>
        </w:rPr>
        <w:t>4: + Wasserverbrauchsüberwachung, EU-Ecolabel-Reinigungsmittel, Schulung neues Personal</w:t>
      </w:r>
    </w:p>
    <w:p w14:paraId="03AA52A9" w14:textId="77777777" w:rsidR="00A83112" w:rsidRDefault="00000000">
      <w:pPr>
        <w:pStyle w:val="Puntoelenco"/>
        <w:spacing w:after="40"/>
      </w:pPr>
      <w:r>
        <w:rPr>
          <w:sz w:val="19"/>
        </w:rPr>
        <w:t>5: Vollständige Integration: Wasserverbrauch-KPI/Zimmer, Abfall-KPI, zertifizierte Produkte, geschultes Personal mit Verständnis (nicht nur Befolgung) der Praktiken</w:t>
      </w:r>
    </w:p>
    <w:p w14:paraId="3831DD3C" w14:textId="77777777" w:rsidR="00A83112" w:rsidRDefault="00A83112">
      <w:pPr>
        <w:spacing w:after="40"/>
      </w:pPr>
    </w:p>
    <w:p w14:paraId="6C011758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00E96EED" w14:textId="77777777" w:rsidR="00A83112" w:rsidRDefault="00A83112">
      <w:pPr>
        <w:spacing w:after="40"/>
      </w:pPr>
    </w:p>
    <w:p w14:paraId="16513991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2.7 — Vertrieb/Sales</w:t>
      </w:r>
    </w:p>
    <w:p w14:paraId="451A1D62" w14:textId="77777777" w:rsidR="00A83112" w:rsidRDefault="00A83112">
      <w:pPr>
        <w:spacing w:after="40"/>
      </w:pPr>
    </w:p>
    <w:p w14:paraId="15E6164D" w14:textId="77777777" w:rsidR="00A83112" w:rsidRDefault="00000000">
      <w:r>
        <w:rPr>
          <w:i/>
        </w:rPr>
        <w:t>Frage:</w:t>
      </w:r>
      <w:r>
        <w:t xml:space="preserve"> Integriert die Vertriebsabteilung die Nachhaltigkeitsdimension aktiv in RFP-Antworten, Kundenangebote und Vertragsverhandlungen?</w:t>
      </w:r>
    </w:p>
    <w:p w14:paraId="36F2541A" w14:textId="77777777" w:rsidR="00A83112" w:rsidRDefault="00A83112">
      <w:pPr>
        <w:spacing w:after="40"/>
      </w:pPr>
    </w:p>
    <w:p w14:paraId="099131E8" w14:textId="77777777" w:rsidR="00A83112" w:rsidRDefault="00000000">
      <w:r>
        <w:lastRenderedPageBreak/>
        <w:t>Bewertung: ☐1 ☐2 ☐3 ☐4 ☐5</w:t>
      </w:r>
    </w:p>
    <w:p w14:paraId="22343732" w14:textId="77777777" w:rsidR="00A83112" w:rsidRDefault="00A83112">
      <w:pPr>
        <w:spacing w:after="40"/>
      </w:pPr>
    </w:p>
    <w:p w14:paraId="48364F8E" w14:textId="77777777" w:rsidR="00A83112" w:rsidRDefault="00000000">
      <w:r>
        <w:rPr>
          <w:i/>
        </w:rPr>
        <w:t>Beobachtungsanleitung:</w:t>
      </w:r>
    </w:p>
    <w:p w14:paraId="6696E4FB" w14:textId="77777777" w:rsidR="00A83112" w:rsidRDefault="00000000">
      <w:pPr>
        <w:pStyle w:val="Puntoelenco"/>
        <w:spacing w:after="40"/>
      </w:pPr>
      <w:r>
        <w:rPr>
          <w:sz w:val="19"/>
        </w:rPr>
        <w:t>1: Keine Integration — Nachhaltigkeit ist Aufgabe der Nachhaltigkeitsbeauftragten</w:t>
      </w:r>
    </w:p>
    <w:p w14:paraId="45DB6EB0" w14:textId="77777777" w:rsidR="00A83112" w:rsidRDefault="00000000">
      <w:pPr>
        <w:pStyle w:val="Puntoelenco"/>
        <w:spacing w:after="40"/>
      </w:pPr>
      <w:r>
        <w:rPr>
          <w:sz w:val="19"/>
        </w:rPr>
        <w:t>2: Weitergabe von Anfragen an die Nachhaltigkeitsbeauftragte, reaktiv</w:t>
      </w:r>
    </w:p>
    <w:p w14:paraId="0E32394C" w14:textId="77777777" w:rsidR="00A83112" w:rsidRDefault="00000000">
      <w:pPr>
        <w:pStyle w:val="Puntoelenco"/>
        <w:spacing w:after="40"/>
      </w:pPr>
      <w:r>
        <w:rPr>
          <w:sz w:val="19"/>
        </w:rPr>
        <w:t>3: ESG-Fragebögen werden beantwortet, aber nicht als Verkaufsargument genutzt</w:t>
      </w:r>
    </w:p>
    <w:p w14:paraId="37CCC68B" w14:textId="77777777" w:rsidR="00A83112" w:rsidRDefault="00000000">
      <w:pPr>
        <w:pStyle w:val="Puntoelenco"/>
        <w:spacing w:after="40"/>
      </w:pPr>
      <w:r>
        <w:rPr>
          <w:sz w:val="19"/>
        </w:rPr>
        <w:t>4: Zertifizierung aktiv kommuniziert, ESG-Kit verfügbar für Sales-Team</w:t>
      </w:r>
    </w:p>
    <w:p w14:paraId="45E9833C" w14:textId="77777777" w:rsidR="00A83112" w:rsidRDefault="00000000">
      <w:pPr>
        <w:pStyle w:val="Puntoelenco"/>
        <w:spacing w:after="40"/>
      </w:pPr>
      <w:r>
        <w:rPr>
          <w:sz w:val="19"/>
        </w:rPr>
        <w:t>5: Vollständige Integration: Sales-Team geschult auf ESG-Kommunikation, ISO-Zertifikat + Nachhaltigkeitsbericht + Scope-1+2-Inventar als Standard-RFP-Anhang, proaktive Nutzung in Verkaufsgesprächen</w:t>
      </w:r>
    </w:p>
    <w:p w14:paraId="2A5C6C3D" w14:textId="77777777" w:rsidR="00A83112" w:rsidRDefault="00A83112">
      <w:pPr>
        <w:spacing w:after="40"/>
      </w:pPr>
    </w:p>
    <w:p w14:paraId="36B13907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7E5855A" w14:textId="77777777" w:rsidR="00A83112" w:rsidRDefault="00A83112">
      <w:pPr>
        <w:spacing w:after="40"/>
      </w:pPr>
    </w:p>
    <w:p w14:paraId="4B39B64B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Auswertung Dimension 2 — Abteilungsübergreifende Integration</w:t>
      </w:r>
    </w:p>
    <w:p w14:paraId="00134AF8" w14:textId="77777777" w:rsidR="00A83112" w:rsidRDefault="00A83112">
      <w:pPr>
        <w:spacing w:after="40"/>
      </w:pPr>
    </w:p>
    <w:p w14:paraId="7F2FB8E6" w14:textId="77777777" w:rsidR="00A83112" w:rsidRDefault="00000000">
      <w:r>
        <w:t>Summe der Punkte (Fragen 2.1–2.7): _____ / 35</w:t>
      </w:r>
    </w:p>
    <w:p w14:paraId="64D54138" w14:textId="77777777" w:rsidR="00A83112" w:rsidRDefault="00000000">
      <w:r>
        <w:t>Durchschnittswert (Summe ÷ 7): _____</w:t>
      </w:r>
    </w:p>
    <w:p w14:paraId="6433FDF3" w14:textId="77777777" w:rsidR="00A83112" w:rsidRDefault="00A83112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0"/>
        <w:gridCol w:w="3320"/>
        <w:gridCol w:w="3322"/>
      </w:tblGrid>
      <w:tr w:rsidR="00A83112" w14:paraId="34C08449" w14:textId="77777777">
        <w:tc>
          <w:tcPr>
            <w:tcW w:w="3324" w:type="dxa"/>
            <w:shd w:val="clear" w:color="auto" w:fill="1A5276"/>
          </w:tcPr>
          <w:p w14:paraId="39A22FBD" w14:textId="77777777" w:rsidR="00A83112" w:rsidRDefault="00000000">
            <w:r>
              <w:rPr>
                <w:b/>
                <w:color w:val="FFFFFF"/>
                <w:sz w:val="17"/>
              </w:rPr>
              <w:t>Durchschnitt</w:t>
            </w:r>
          </w:p>
        </w:tc>
        <w:tc>
          <w:tcPr>
            <w:tcW w:w="3324" w:type="dxa"/>
            <w:shd w:val="clear" w:color="auto" w:fill="1A5276"/>
          </w:tcPr>
          <w:p w14:paraId="1E0E450C" w14:textId="77777777" w:rsidR="00A83112" w:rsidRDefault="00000000">
            <w:r>
              <w:rPr>
                <w:b/>
                <w:color w:val="FFFFFF"/>
                <w:sz w:val="17"/>
              </w:rPr>
              <w:t>Ampel</w:t>
            </w:r>
          </w:p>
        </w:tc>
        <w:tc>
          <w:tcPr>
            <w:tcW w:w="3324" w:type="dxa"/>
            <w:shd w:val="clear" w:color="auto" w:fill="1A5276"/>
          </w:tcPr>
          <w:p w14:paraId="247B999B" w14:textId="77777777" w:rsidR="00A83112" w:rsidRDefault="00000000">
            <w:r>
              <w:rPr>
                <w:b/>
                <w:color w:val="FFFFFF"/>
                <w:sz w:val="17"/>
              </w:rPr>
              <w:t>Interpretation</w:t>
            </w:r>
          </w:p>
        </w:tc>
      </w:tr>
      <w:tr w:rsidR="00A83112" w14:paraId="404EC72D" w14:textId="77777777">
        <w:tc>
          <w:tcPr>
            <w:tcW w:w="3324" w:type="dxa"/>
          </w:tcPr>
          <w:p w14:paraId="589FA81B" w14:textId="77777777" w:rsidR="00A83112" w:rsidRDefault="00000000">
            <w:r>
              <w:rPr>
                <w:sz w:val="17"/>
              </w:rPr>
              <w:t>4,5–5,0</w:t>
            </w:r>
          </w:p>
        </w:tc>
        <w:tc>
          <w:tcPr>
            <w:tcW w:w="3324" w:type="dxa"/>
            <w:shd w:val="clear" w:color="auto" w:fill="D5F5E3"/>
          </w:tcPr>
          <w:p w14:paraId="0000E782" w14:textId="77777777" w:rsidR="00A83112" w:rsidRDefault="00000000">
            <w:r>
              <w:rPr>
                <w:sz w:val="17"/>
              </w:rPr>
              <w:t>🟢 Stark</w:t>
            </w:r>
          </w:p>
        </w:tc>
        <w:tc>
          <w:tcPr>
            <w:tcW w:w="3324" w:type="dxa"/>
          </w:tcPr>
          <w:p w14:paraId="3DBE1595" w14:textId="77777777" w:rsidR="00A83112" w:rsidRDefault="00000000">
            <w:r>
              <w:rPr>
                <w:sz w:val="17"/>
              </w:rPr>
              <w:t>Vollständige Integration in alle Abteilungen</w:t>
            </w:r>
          </w:p>
        </w:tc>
      </w:tr>
      <w:tr w:rsidR="00A83112" w14:paraId="1E73361A" w14:textId="77777777">
        <w:tc>
          <w:tcPr>
            <w:tcW w:w="3324" w:type="dxa"/>
            <w:shd w:val="clear" w:color="auto" w:fill="F8F9FA"/>
          </w:tcPr>
          <w:p w14:paraId="293BED01" w14:textId="77777777" w:rsidR="00A83112" w:rsidRDefault="00000000">
            <w:r>
              <w:rPr>
                <w:sz w:val="17"/>
              </w:rPr>
              <w:t>3,5–4,4</w:t>
            </w:r>
          </w:p>
        </w:tc>
        <w:tc>
          <w:tcPr>
            <w:tcW w:w="3324" w:type="dxa"/>
            <w:shd w:val="clear" w:color="auto" w:fill="FEF9E7"/>
          </w:tcPr>
          <w:p w14:paraId="7B00092A" w14:textId="77777777" w:rsidR="00A83112" w:rsidRDefault="00000000">
            <w:r>
              <w:rPr>
                <w:sz w:val="17"/>
              </w:rPr>
              <w:t>🟡 Entwickelt</w:t>
            </w:r>
          </w:p>
        </w:tc>
        <w:tc>
          <w:tcPr>
            <w:tcW w:w="3324" w:type="dxa"/>
            <w:shd w:val="clear" w:color="auto" w:fill="F8F9FA"/>
          </w:tcPr>
          <w:p w14:paraId="4B6C8D3D" w14:textId="77777777" w:rsidR="00A83112" w:rsidRDefault="00000000">
            <w:r>
              <w:rPr>
                <w:sz w:val="17"/>
              </w:rPr>
              <w:t>Gute Integration mit einzelnen Lücken</w:t>
            </w:r>
          </w:p>
        </w:tc>
      </w:tr>
      <w:tr w:rsidR="00A83112" w14:paraId="67FB1D45" w14:textId="77777777">
        <w:tc>
          <w:tcPr>
            <w:tcW w:w="3324" w:type="dxa"/>
          </w:tcPr>
          <w:p w14:paraId="44EF4E39" w14:textId="77777777" w:rsidR="00A83112" w:rsidRDefault="00000000">
            <w:r>
              <w:rPr>
                <w:sz w:val="17"/>
              </w:rPr>
              <w:t>2,5–3,4</w:t>
            </w:r>
          </w:p>
        </w:tc>
        <w:tc>
          <w:tcPr>
            <w:tcW w:w="3324" w:type="dxa"/>
            <w:shd w:val="clear" w:color="auto" w:fill="FDEBD0"/>
          </w:tcPr>
          <w:p w14:paraId="2B98C530" w14:textId="77777777" w:rsidR="00A83112" w:rsidRDefault="00000000">
            <w:r>
              <w:rPr>
                <w:sz w:val="17"/>
              </w:rPr>
              <w:t>🟠 Aufbauend</w:t>
            </w:r>
          </w:p>
        </w:tc>
        <w:tc>
          <w:tcPr>
            <w:tcW w:w="3324" w:type="dxa"/>
          </w:tcPr>
          <w:p w14:paraId="1ED18C2B" w14:textId="77777777" w:rsidR="00A83112" w:rsidRDefault="00000000">
            <w:r>
              <w:rPr>
                <w:sz w:val="17"/>
              </w:rPr>
              <w:t>Partielle Integration — Silo-Risiko erkennbar</w:t>
            </w:r>
          </w:p>
        </w:tc>
      </w:tr>
      <w:tr w:rsidR="00A83112" w14:paraId="458D95DA" w14:textId="77777777">
        <w:tc>
          <w:tcPr>
            <w:tcW w:w="3324" w:type="dxa"/>
            <w:shd w:val="clear" w:color="auto" w:fill="F8F9FA"/>
          </w:tcPr>
          <w:p w14:paraId="279EBD21" w14:textId="77777777" w:rsidR="00A83112" w:rsidRDefault="00000000">
            <w:r>
              <w:rPr>
                <w:sz w:val="17"/>
              </w:rPr>
              <w:t>1,0–2,4</w:t>
            </w:r>
          </w:p>
        </w:tc>
        <w:tc>
          <w:tcPr>
            <w:tcW w:w="3324" w:type="dxa"/>
            <w:shd w:val="clear" w:color="auto" w:fill="FADBD8"/>
          </w:tcPr>
          <w:p w14:paraId="0FCA6565" w14:textId="77777777" w:rsidR="00A83112" w:rsidRDefault="00000000">
            <w:r>
              <w:rPr>
                <w:sz w:val="17"/>
              </w:rPr>
              <w:t>🔴 Schwach</w:t>
            </w:r>
          </w:p>
        </w:tc>
        <w:tc>
          <w:tcPr>
            <w:tcW w:w="3324" w:type="dxa"/>
            <w:shd w:val="clear" w:color="auto" w:fill="F8F9FA"/>
          </w:tcPr>
          <w:p w14:paraId="62A09554" w14:textId="77777777" w:rsidR="00A83112" w:rsidRDefault="00000000">
            <w:r>
              <w:rPr>
                <w:sz w:val="17"/>
              </w:rPr>
              <w:t>Nachhaltigkeit ist Silo der Nachhaltigkeitsbeauftragten</w:t>
            </w:r>
          </w:p>
        </w:tc>
      </w:tr>
    </w:tbl>
    <w:p w14:paraId="63BA99F8" w14:textId="77777777" w:rsidR="00A83112" w:rsidRDefault="00A83112"/>
    <w:p w14:paraId="08B1ADC4" w14:textId="77777777" w:rsidR="00A83112" w:rsidRDefault="00A83112">
      <w:pPr>
        <w:spacing w:after="40"/>
      </w:pPr>
    </w:p>
    <w:p w14:paraId="2363F68C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Prioritäre Entwicklungsmaßnahme:</w:t>
      </w:r>
    </w:p>
    <w:p w14:paraId="4CF61121" w14:textId="77777777" w:rsidR="00A83112" w:rsidRDefault="00000000">
      <w:r>
        <w:rPr>
          <w:i/>
        </w:rPr>
        <w:t>[Freitextfeld]</w:t>
      </w:r>
    </w:p>
    <w:p w14:paraId="16FC08A4" w14:textId="77777777" w:rsidR="00A83112" w:rsidRDefault="00A83112">
      <w:pPr>
        <w:spacing w:after="40"/>
      </w:pPr>
    </w:p>
    <w:p w14:paraId="5DE43366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1694B642" w14:textId="77777777" w:rsidR="00A83112" w:rsidRDefault="00A83112">
      <w:pPr>
        <w:spacing w:after="40"/>
      </w:pPr>
    </w:p>
    <w:p w14:paraId="6220D286" w14:textId="77777777" w:rsidR="00A83112" w:rsidRDefault="00000000">
      <w:pPr>
        <w:spacing w:before="280" w:after="60"/>
      </w:pPr>
      <w:r>
        <w:rPr>
          <w:b/>
          <w:color w:val="1A5276"/>
          <w:sz w:val="24"/>
        </w:rPr>
        <w:t>DIMENSION 3 — Verantwortungsverteilung</w:t>
      </w:r>
    </w:p>
    <w:p w14:paraId="203942A3" w14:textId="77777777" w:rsidR="00A83112" w:rsidRDefault="00A83112">
      <w:pPr>
        <w:spacing w:after="40"/>
      </w:pPr>
    </w:p>
    <w:p w14:paraId="4FBE2687" w14:textId="77777777" w:rsidR="00A83112" w:rsidRDefault="00000000">
      <w:r>
        <w:rPr>
          <w:i/>
        </w:rPr>
        <w:t>Kernfrage: Sind die Umweltverantwortlichkeiten auf alle Ebenen verteilt — oder in einer einzigen Person konzentriert?</w:t>
      </w:r>
    </w:p>
    <w:p w14:paraId="4CD8F58A" w14:textId="77777777" w:rsidR="00A83112" w:rsidRDefault="00A83112">
      <w:pPr>
        <w:spacing w:after="40"/>
      </w:pPr>
    </w:p>
    <w:p w14:paraId="3A508992" w14:textId="77777777" w:rsidR="00A83112" w:rsidRDefault="00000000">
      <w:pPr>
        <w:spacing w:before="200" w:after="40"/>
      </w:pPr>
      <w:r>
        <w:rPr>
          <w:b/>
          <w:color w:val="445A6F"/>
          <w:sz w:val="21"/>
        </w:rPr>
        <w:t>Fragebogen Dimension 3</w:t>
      </w:r>
    </w:p>
    <w:p w14:paraId="3EBA8918" w14:textId="77777777" w:rsidR="00A83112" w:rsidRDefault="00A83112">
      <w:pPr>
        <w:spacing w:after="40"/>
      </w:pPr>
    </w:p>
    <w:p w14:paraId="152A3C82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lastRenderedPageBreak/>
        <w:t>3.1 — Abteilungsumweltziele</w:t>
      </w:r>
    </w:p>
    <w:p w14:paraId="105FF217" w14:textId="77777777" w:rsidR="00A83112" w:rsidRDefault="00A83112">
      <w:pPr>
        <w:spacing w:after="40"/>
      </w:pPr>
    </w:p>
    <w:p w14:paraId="4BD70BEF" w14:textId="77777777" w:rsidR="00A83112" w:rsidRDefault="00000000">
      <w:r>
        <w:rPr>
          <w:i/>
        </w:rPr>
        <w:t>Frage:</w:t>
      </w:r>
      <w:r>
        <w:t xml:space="preserve"> Hat jeder Hauptabteilungsleiter mindestens ein spezifisches, messbares Umweltziel für seine Abteilung?</w:t>
      </w:r>
    </w:p>
    <w:p w14:paraId="13F1B6C7" w14:textId="77777777" w:rsidR="00A83112" w:rsidRDefault="00A83112">
      <w:pPr>
        <w:spacing w:after="40"/>
      </w:pPr>
    </w:p>
    <w:p w14:paraId="3AFDB9CC" w14:textId="77777777" w:rsidR="00A83112" w:rsidRDefault="00000000">
      <w:r>
        <w:t>Bewertung: ☐1 ☐2 ☐3 ☐4 ☐5</w:t>
      </w:r>
    </w:p>
    <w:p w14:paraId="32CDA838" w14:textId="77777777" w:rsidR="00A83112" w:rsidRDefault="00A83112">
      <w:pPr>
        <w:spacing w:after="40"/>
      </w:pPr>
    </w:p>
    <w:p w14:paraId="16BB2F68" w14:textId="77777777" w:rsidR="00A83112" w:rsidRDefault="00000000">
      <w:r>
        <w:rPr>
          <w:i/>
        </w:rPr>
        <w:t>Beobachtungsanleitung:</w:t>
      </w:r>
    </w:p>
    <w:p w14:paraId="26167210" w14:textId="77777777" w:rsidR="00A83112" w:rsidRDefault="00000000">
      <w:pPr>
        <w:pStyle w:val="Puntoelenco"/>
        <w:spacing w:after="40"/>
      </w:pPr>
      <w:r>
        <w:rPr>
          <w:sz w:val="19"/>
        </w:rPr>
        <w:t>1: Keine abteilungsspezifischen Ziele</w:t>
      </w:r>
    </w:p>
    <w:p w14:paraId="46229C04" w14:textId="77777777" w:rsidR="00A83112" w:rsidRDefault="00000000">
      <w:pPr>
        <w:pStyle w:val="Puntoelenco"/>
        <w:spacing w:after="40"/>
      </w:pPr>
      <w:r>
        <w:rPr>
          <w:sz w:val="19"/>
        </w:rPr>
        <w:t>2: 1–2 Abteilungen haben Ziele</w:t>
      </w:r>
    </w:p>
    <w:p w14:paraId="38C814E1" w14:textId="77777777" w:rsidR="00A83112" w:rsidRDefault="00000000">
      <w:pPr>
        <w:pStyle w:val="Puntoelenco"/>
        <w:spacing w:after="40"/>
      </w:pPr>
      <w:r>
        <w:rPr>
          <w:sz w:val="19"/>
        </w:rPr>
        <w:t>3: 3–4 Abteilungen haben Ziele, nicht alle</w:t>
      </w:r>
    </w:p>
    <w:p w14:paraId="6ED5C3E4" w14:textId="77777777" w:rsidR="00A83112" w:rsidRDefault="00000000">
      <w:pPr>
        <w:pStyle w:val="Puntoelenco"/>
        <w:spacing w:after="40"/>
      </w:pPr>
      <w:r>
        <w:rPr>
          <w:sz w:val="19"/>
        </w:rPr>
        <w:t>4: Alle Hauptabteilungen haben Ziele, aber nicht alle sind SMART</w:t>
      </w:r>
    </w:p>
    <w:p w14:paraId="19C8FEF6" w14:textId="77777777" w:rsidR="00A83112" w:rsidRDefault="00000000">
      <w:pPr>
        <w:pStyle w:val="Puntoelenco"/>
        <w:spacing w:after="40"/>
      </w:pPr>
      <w:r>
        <w:rPr>
          <w:sz w:val="19"/>
        </w:rPr>
        <w:t>5: Alle Hauptabteilungen haben SMART-Ziele, dokumentiert, mit Monitoring-Frequenz und nominierten Verantwortlichen</w:t>
      </w:r>
    </w:p>
    <w:p w14:paraId="4EE9E408" w14:textId="77777777" w:rsidR="00A83112" w:rsidRDefault="00A83112">
      <w:pPr>
        <w:spacing w:after="40"/>
      </w:pPr>
    </w:p>
    <w:p w14:paraId="7DDDD760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29C8139" w14:textId="77777777" w:rsidR="00A83112" w:rsidRDefault="00A83112">
      <w:pPr>
        <w:spacing w:after="40"/>
      </w:pPr>
    </w:p>
    <w:p w14:paraId="09165196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3.2 — Eigeninitiative Abteilungen</w:t>
      </w:r>
    </w:p>
    <w:p w14:paraId="38448DDB" w14:textId="77777777" w:rsidR="00A83112" w:rsidRDefault="00A83112">
      <w:pPr>
        <w:spacing w:after="40"/>
      </w:pPr>
    </w:p>
    <w:p w14:paraId="3902E466" w14:textId="77777777" w:rsidR="00A83112" w:rsidRDefault="00000000">
      <w:r>
        <w:rPr>
          <w:i/>
        </w:rPr>
        <w:t>Frage:</w:t>
      </w:r>
      <w:r>
        <w:t xml:space="preserve"> Haben Abteilungsleiter oder operatives Personal in den letzten 12 Monaten Nachhaltigkeitsinitiativen ergriffen, ohne explizite Anweisung der Nachhaltigkeitsbeauftragten?</w:t>
      </w:r>
    </w:p>
    <w:p w14:paraId="3F00EEBA" w14:textId="77777777" w:rsidR="00A83112" w:rsidRDefault="00A83112">
      <w:pPr>
        <w:spacing w:after="40"/>
      </w:pPr>
    </w:p>
    <w:p w14:paraId="21D32EF6" w14:textId="77777777" w:rsidR="00A83112" w:rsidRDefault="00000000">
      <w:r>
        <w:t>Bewertung: ☐1 ☐2 ☐3 ☐4 ☐5</w:t>
      </w:r>
    </w:p>
    <w:p w14:paraId="3DBD6198" w14:textId="77777777" w:rsidR="00A83112" w:rsidRDefault="00A83112">
      <w:pPr>
        <w:spacing w:after="40"/>
      </w:pPr>
    </w:p>
    <w:p w14:paraId="2555CFF9" w14:textId="77777777" w:rsidR="00A83112" w:rsidRDefault="00000000">
      <w:r>
        <w:rPr>
          <w:i/>
        </w:rPr>
        <w:t>Beobachtungsanleitung:</w:t>
      </w:r>
    </w:p>
    <w:p w14:paraId="68184F6F" w14:textId="77777777" w:rsidR="00A83112" w:rsidRDefault="00000000">
      <w:pPr>
        <w:pStyle w:val="Puntoelenco"/>
        <w:spacing w:after="40"/>
      </w:pPr>
      <w:r>
        <w:rPr>
          <w:sz w:val="19"/>
        </w:rPr>
        <w:t>1: Keine Eigeninitiativen — alle Impulse kommen von der Nachhaltigkeitsbeauftragten</w:t>
      </w:r>
    </w:p>
    <w:p w14:paraId="07AC3636" w14:textId="77777777" w:rsidR="00A83112" w:rsidRDefault="00000000">
      <w:pPr>
        <w:pStyle w:val="Puntoelenco"/>
        <w:spacing w:after="40"/>
      </w:pPr>
      <w:r>
        <w:rPr>
          <w:sz w:val="19"/>
        </w:rPr>
        <w:t>2: 1 Eigeninitiative, informell</w:t>
      </w:r>
    </w:p>
    <w:p w14:paraId="74A863C5" w14:textId="77777777" w:rsidR="00A83112" w:rsidRDefault="00000000">
      <w:pPr>
        <w:pStyle w:val="Puntoelenco"/>
        <w:spacing w:after="40"/>
      </w:pPr>
      <w:r>
        <w:rPr>
          <w:sz w:val="19"/>
        </w:rPr>
        <w:t>3: 2–3 Eigeninitiativen, sporadisch</w:t>
      </w:r>
    </w:p>
    <w:p w14:paraId="7B087892" w14:textId="77777777" w:rsidR="00A83112" w:rsidRDefault="00000000">
      <w:pPr>
        <w:pStyle w:val="Puntoelenco"/>
        <w:spacing w:after="40"/>
      </w:pPr>
      <w:r>
        <w:rPr>
          <w:sz w:val="19"/>
        </w:rPr>
        <w:t>4: Mehrere Eigeninitiativen, verschiedene Abteilungen</w:t>
      </w:r>
    </w:p>
    <w:p w14:paraId="0F066A8F" w14:textId="77777777" w:rsidR="00A83112" w:rsidRDefault="00000000">
      <w:pPr>
        <w:pStyle w:val="Puntoelenco"/>
        <w:spacing w:after="40"/>
      </w:pPr>
      <w:r>
        <w:rPr>
          <w:sz w:val="19"/>
        </w:rPr>
        <w:t>5: Strukturierte Ideensammlung aus den Abteilungen; mindestens 5 dokumentierte Eigeninitiativen im letzten Jahr; Verbesserungsvorschläge aus der Basis sind Teil der Systemstruktur</w:t>
      </w:r>
    </w:p>
    <w:p w14:paraId="0432AA9F" w14:textId="77777777" w:rsidR="00A83112" w:rsidRDefault="00A83112">
      <w:pPr>
        <w:spacing w:after="40"/>
      </w:pPr>
    </w:p>
    <w:p w14:paraId="26C851DB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6DF90BF5" w14:textId="77777777" w:rsidR="00A83112" w:rsidRDefault="00A83112">
      <w:pPr>
        <w:spacing w:after="40"/>
      </w:pPr>
    </w:p>
    <w:p w14:paraId="064CA833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3.3 — Krisenreaktion ohne zentrale Koordination</w:t>
      </w:r>
    </w:p>
    <w:p w14:paraId="45DD591C" w14:textId="77777777" w:rsidR="00A83112" w:rsidRDefault="00A83112">
      <w:pPr>
        <w:spacing w:after="40"/>
      </w:pPr>
    </w:p>
    <w:p w14:paraId="57B063EF" w14:textId="77777777" w:rsidR="00A83112" w:rsidRDefault="00000000">
      <w:r>
        <w:rPr>
          <w:i/>
        </w:rPr>
        <w:t>Frage:</w:t>
      </w:r>
      <w:r>
        <w:t xml:space="preserve"> Wenn eine Umweltsituation eintritt (z.B. Wasserrationierung, Energiespitzennachfrage), können Abteilungen ohne Rückfrage bei der Nachhaltigkeitsbeauftragten reagieren?</w:t>
      </w:r>
    </w:p>
    <w:p w14:paraId="24F69CB8" w14:textId="77777777" w:rsidR="00A83112" w:rsidRDefault="00A83112">
      <w:pPr>
        <w:spacing w:after="40"/>
      </w:pPr>
    </w:p>
    <w:p w14:paraId="23E710F8" w14:textId="77777777" w:rsidR="00A83112" w:rsidRDefault="00000000">
      <w:r>
        <w:t>Bewertung: ☐1 ☐2 ☐3 ☐4 ☐5</w:t>
      </w:r>
    </w:p>
    <w:p w14:paraId="7282B090" w14:textId="77777777" w:rsidR="00A83112" w:rsidRDefault="00A83112">
      <w:pPr>
        <w:spacing w:after="40"/>
      </w:pPr>
    </w:p>
    <w:p w14:paraId="1ABC868A" w14:textId="77777777" w:rsidR="00A83112" w:rsidRDefault="00000000">
      <w:r>
        <w:rPr>
          <w:i/>
        </w:rPr>
        <w:lastRenderedPageBreak/>
        <w:t>Beobachtungsanleitung:</w:t>
      </w:r>
    </w:p>
    <w:p w14:paraId="4D822A48" w14:textId="77777777" w:rsidR="00A83112" w:rsidRDefault="00000000">
      <w:pPr>
        <w:pStyle w:val="Puntoelenco"/>
        <w:spacing w:after="40"/>
      </w:pPr>
      <w:r>
        <w:rPr>
          <w:sz w:val="19"/>
        </w:rPr>
        <w:t>1: Nein — alle Entscheidungen laufen über die Nachhaltigkeitsbeauftragte oder Direktion</w:t>
      </w:r>
    </w:p>
    <w:p w14:paraId="159CF74E" w14:textId="77777777" w:rsidR="00A83112" w:rsidRDefault="00000000">
      <w:pPr>
        <w:pStyle w:val="Puntoelenco"/>
        <w:spacing w:after="40"/>
      </w:pPr>
      <w:r>
        <w:rPr>
          <w:sz w:val="19"/>
        </w:rPr>
        <w:t>2: Einige Abteilungen haben informelle Reaktionsmuster, nicht dokumentiert</w:t>
      </w:r>
    </w:p>
    <w:p w14:paraId="41C83B6F" w14:textId="77777777" w:rsidR="00A83112" w:rsidRDefault="00000000">
      <w:pPr>
        <w:pStyle w:val="Puntoelenco"/>
        <w:spacing w:after="40"/>
      </w:pPr>
      <w:r>
        <w:rPr>
          <w:sz w:val="19"/>
        </w:rPr>
        <w:t>3: Schriftliche Kontingenzpläne für 1–2 Szenarien vorhanden</w:t>
      </w:r>
    </w:p>
    <w:p w14:paraId="399CF1D5" w14:textId="77777777" w:rsidR="00A83112" w:rsidRDefault="00000000">
      <w:pPr>
        <w:pStyle w:val="Puntoelenco"/>
        <w:spacing w:after="40"/>
      </w:pPr>
      <w:r>
        <w:rPr>
          <w:sz w:val="19"/>
        </w:rPr>
        <w:t>4: Schriftliche Kontingenzpläne für die 3 hauptexponierten Szenarien; Personal kennt sie</w:t>
      </w:r>
    </w:p>
    <w:p w14:paraId="54F6506B" w14:textId="77777777" w:rsidR="00A83112" w:rsidRDefault="00000000">
      <w:pPr>
        <w:pStyle w:val="Puntoelenco"/>
        <w:spacing w:after="40"/>
      </w:pPr>
      <w:r>
        <w:rPr>
          <w:sz w:val="19"/>
        </w:rPr>
        <w:t>5: Vollständige Kontingenzbibliothek; jährliche simulierte Übung; abteilungsspezifische Checklisten; Personal kann ohne zentrale Koordination reagieren</w:t>
      </w:r>
    </w:p>
    <w:p w14:paraId="08780320" w14:textId="77777777" w:rsidR="00A83112" w:rsidRDefault="00A83112">
      <w:pPr>
        <w:spacing w:after="40"/>
      </w:pPr>
    </w:p>
    <w:p w14:paraId="7F1C8577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043911D5" w14:textId="77777777" w:rsidR="00A83112" w:rsidRDefault="00A83112">
      <w:pPr>
        <w:spacing w:after="40"/>
      </w:pPr>
    </w:p>
    <w:p w14:paraId="1C6DC590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3.4 — Rolle der Nachhaltigkeitsbeauftragten</w:t>
      </w:r>
    </w:p>
    <w:p w14:paraId="3A40ED18" w14:textId="77777777" w:rsidR="00A83112" w:rsidRDefault="00A83112">
      <w:pPr>
        <w:spacing w:after="40"/>
      </w:pPr>
    </w:p>
    <w:p w14:paraId="67D48C01" w14:textId="77777777" w:rsidR="00A83112" w:rsidRDefault="00000000">
      <w:r>
        <w:rPr>
          <w:i/>
        </w:rPr>
        <w:t>Frage:</w:t>
      </w:r>
      <w:r>
        <w:t xml:space="preserve"> Wie wird die Rolle der Nachhaltigkeitsbeauftragten im Alltag gelebt?</w:t>
      </w:r>
    </w:p>
    <w:p w14:paraId="600BFDD8" w14:textId="77777777" w:rsidR="00A83112" w:rsidRDefault="00A83112">
      <w:pPr>
        <w:spacing w:after="40"/>
      </w:pPr>
    </w:p>
    <w:p w14:paraId="47162E7F" w14:textId="77777777" w:rsidR="00A83112" w:rsidRDefault="00000000">
      <w:r>
        <w:t>Bewertung: ☐1 ☐2 ☐3 ☐4 ☐5</w:t>
      </w:r>
    </w:p>
    <w:p w14:paraId="39028E9C" w14:textId="77777777" w:rsidR="00A83112" w:rsidRDefault="00A83112">
      <w:pPr>
        <w:spacing w:after="40"/>
      </w:pPr>
    </w:p>
    <w:p w14:paraId="3225D3A9" w14:textId="77777777" w:rsidR="00A83112" w:rsidRDefault="00000000">
      <w:r>
        <w:rPr>
          <w:i/>
        </w:rPr>
        <w:t>Beobachtungsanleitung:</w:t>
      </w:r>
    </w:p>
    <w:p w14:paraId="7035BDD4" w14:textId="77777777" w:rsidR="00A83112" w:rsidRDefault="00000000">
      <w:pPr>
        <w:pStyle w:val="Puntoelenco"/>
        <w:spacing w:after="40"/>
      </w:pPr>
      <w:r>
        <w:rPr>
          <w:sz w:val="19"/>
        </w:rPr>
        <w:t>1: Sie ist die einzige Person, die sich mit Nachhaltigkeit beschäftigt — „Themeneigentümerin"</w:t>
      </w:r>
    </w:p>
    <w:p w14:paraId="58C05A23" w14:textId="77777777" w:rsidR="00A83112" w:rsidRDefault="00000000">
      <w:pPr>
        <w:pStyle w:val="Puntoelenco"/>
        <w:spacing w:after="40"/>
      </w:pPr>
      <w:r>
        <w:rPr>
          <w:sz w:val="19"/>
        </w:rPr>
        <w:t>2: Sie koordiniert, aber alle operativen Fragen kommen zu ihr zurück</w:t>
      </w:r>
    </w:p>
    <w:p w14:paraId="664ECEBF" w14:textId="77777777" w:rsidR="00A83112" w:rsidRDefault="00000000">
      <w:pPr>
        <w:pStyle w:val="Puntoelenco"/>
        <w:spacing w:after="40"/>
      </w:pPr>
      <w:r>
        <w:rPr>
          <w:sz w:val="19"/>
        </w:rPr>
        <w:t>3: Sie koordiniert und unterstützt, aber Abteilungen sind noch stark abhängig</w:t>
      </w:r>
    </w:p>
    <w:p w14:paraId="785E7403" w14:textId="77777777" w:rsidR="00A83112" w:rsidRDefault="00000000">
      <w:pPr>
        <w:pStyle w:val="Puntoelenco"/>
        <w:spacing w:after="40"/>
      </w:pPr>
      <w:r>
        <w:rPr>
          <w:sz w:val="19"/>
        </w:rPr>
        <w:t>4: Sie ist Systemkoordinatorin — Abteilungen agieren zunehmend eigenständig</w:t>
      </w:r>
    </w:p>
    <w:p w14:paraId="5A95963E" w14:textId="77777777" w:rsidR="00A83112" w:rsidRDefault="00000000">
      <w:pPr>
        <w:pStyle w:val="Puntoelenco"/>
        <w:spacing w:after="40"/>
      </w:pPr>
      <w:r>
        <w:rPr>
          <w:sz w:val="19"/>
        </w:rPr>
        <w:t>5: Sie ist vollständig Systemkoordinatorin und methodische Unterstützung — operative Entscheidungen werden eigenständig in den Abteilungen getroffen; sie konsolidiert, bewertet und berichtet</w:t>
      </w:r>
    </w:p>
    <w:p w14:paraId="37B1ABCE" w14:textId="77777777" w:rsidR="00A83112" w:rsidRDefault="00A83112">
      <w:pPr>
        <w:spacing w:after="40"/>
      </w:pPr>
    </w:p>
    <w:p w14:paraId="3618CB2A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7036CF1D" w14:textId="77777777" w:rsidR="00A83112" w:rsidRDefault="00A83112">
      <w:pPr>
        <w:spacing w:after="40"/>
      </w:pPr>
    </w:p>
    <w:p w14:paraId="01B488F8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3.5 — Neupersonal-Onboarding</w:t>
      </w:r>
    </w:p>
    <w:p w14:paraId="05F74845" w14:textId="77777777" w:rsidR="00A83112" w:rsidRDefault="00A83112">
      <w:pPr>
        <w:spacing w:after="40"/>
      </w:pPr>
    </w:p>
    <w:p w14:paraId="7A9C3F0E" w14:textId="77777777" w:rsidR="00A83112" w:rsidRDefault="00000000">
      <w:r>
        <w:rPr>
          <w:i/>
        </w:rPr>
        <w:t>Frage:</w:t>
      </w:r>
      <w:r>
        <w:t xml:space="preserve"> Erhalten neu eingestellte Mitarbeiter im Onboarding-Prozess eine spezifische Einführung in die Umweltverantwortlichkeiten ihrer Abteilung?</w:t>
      </w:r>
    </w:p>
    <w:p w14:paraId="572BF190" w14:textId="77777777" w:rsidR="00A83112" w:rsidRDefault="00A83112">
      <w:pPr>
        <w:spacing w:after="40"/>
      </w:pPr>
    </w:p>
    <w:p w14:paraId="4BDF0B30" w14:textId="77777777" w:rsidR="00A83112" w:rsidRDefault="00000000">
      <w:r>
        <w:t>Bewertung: ☐1 ☐2 ☐3 ☐4 ☐5</w:t>
      </w:r>
    </w:p>
    <w:p w14:paraId="46BCFD2A" w14:textId="77777777" w:rsidR="00A83112" w:rsidRDefault="00A83112">
      <w:pPr>
        <w:spacing w:after="40"/>
      </w:pPr>
    </w:p>
    <w:p w14:paraId="5B490E18" w14:textId="77777777" w:rsidR="00A83112" w:rsidRDefault="00000000">
      <w:r>
        <w:rPr>
          <w:i/>
        </w:rPr>
        <w:t>Beobachtungsanleitung:</w:t>
      </w:r>
    </w:p>
    <w:p w14:paraId="1CAEA6C2" w14:textId="77777777" w:rsidR="00A83112" w:rsidRDefault="00000000">
      <w:pPr>
        <w:pStyle w:val="Puntoelenco"/>
        <w:spacing w:after="40"/>
      </w:pPr>
      <w:r>
        <w:rPr>
          <w:sz w:val="19"/>
        </w:rPr>
        <w:t>1: Keine Umwelteinführung im Onboarding</w:t>
      </w:r>
    </w:p>
    <w:p w14:paraId="73401380" w14:textId="77777777" w:rsidR="00A83112" w:rsidRDefault="00000000">
      <w:pPr>
        <w:pStyle w:val="Puntoelenco"/>
        <w:spacing w:after="40"/>
      </w:pPr>
      <w:r>
        <w:rPr>
          <w:sz w:val="19"/>
        </w:rPr>
        <w:t>2: Allgemeine Erwähnung der Nachhaltigkeitspolitik</w:t>
      </w:r>
    </w:p>
    <w:p w14:paraId="7C390A16" w14:textId="77777777" w:rsidR="00A83112" w:rsidRDefault="00000000">
      <w:pPr>
        <w:pStyle w:val="Puntoelenco"/>
        <w:spacing w:after="40"/>
      </w:pPr>
      <w:r>
        <w:rPr>
          <w:sz w:val="19"/>
        </w:rPr>
        <w:t>3: ISO-14001-Zertifikat und Politik erklärt; keine abteilungsspezifische Einführung</w:t>
      </w:r>
    </w:p>
    <w:p w14:paraId="3344E01C" w14:textId="77777777" w:rsidR="00A83112" w:rsidRDefault="00000000">
      <w:pPr>
        <w:pStyle w:val="Puntoelenco"/>
        <w:spacing w:after="40"/>
      </w:pPr>
      <w:r>
        <w:rPr>
          <w:sz w:val="19"/>
        </w:rPr>
        <w:t>4: Abteilungsspezifische Einführung; Verantwortlichkeiten erklärt; Frist für formelle Schulung definiert</w:t>
      </w:r>
    </w:p>
    <w:p w14:paraId="74565E39" w14:textId="77777777" w:rsidR="00A83112" w:rsidRDefault="00000000">
      <w:pPr>
        <w:pStyle w:val="Puntoelenco"/>
        <w:spacing w:after="40"/>
      </w:pPr>
      <w:r>
        <w:rPr>
          <w:sz w:val="19"/>
        </w:rPr>
        <w:t>5: Strukturiertes Onboarding-Modul Nachhaltigkeit; Quittierung der Kenntnis; Frist für formelle Schulung ≤30 Tage; Onboarding-Checkliste enthält Umweltpunkt als Pflichtfeld</w:t>
      </w:r>
    </w:p>
    <w:p w14:paraId="3069988F" w14:textId="77777777" w:rsidR="00A83112" w:rsidRDefault="00A83112">
      <w:pPr>
        <w:spacing w:after="40"/>
      </w:pPr>
    </w:p>
    <w:p w14:paraId="5E0E767F" w14:textId="77777777" w:rsidR="00A83112" w:rsidRDefault="00000000">
      <w:pPr>
        <w:spacing w:before="160" w:after="160"/>
      </w:pPr>
      <w:r>
        <w:rPr>
          <w:color w:val="CCCCCC"/>
          <w:sz w:val="14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6BE4CA17" w14:textId="77777777" w:rsidR="00A83112" w:rsidRDefault="00A83112">
      <w:pPr>
        <w:spacing w:after="40"/>
      </w:pPr>
    </w:p>
    <w:p w14:paraId="4329BA09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3.6 — Hochsaison-Test</w:t>
      </w:r>
    </w:p>
    <w:p w14:paraId="32D2B17A" w14:textId="77777777" w:rsidR="00A83112" w:rsidRDefault="00A83112">
      <w:pPr>
        <w:spacing w:after="40"/>
      </w:pPr>
    </w:p>
    <w:p w14:paraId="57EF76BA" w14:textId="77777777" w:rsidR="00A83112" w:rsidRDefault="00000000">
      <w:r>
        <w:rPr>
          <w:i/>
        </w:rPr>
        <w:t>Frage:</w:t>
      </w:r>
      <w:r>
        <w:t xml:space="preserve"> Wie funktioniert das System in der Hochsaison, wenn Kontrolle am schwierigsten ist?</w:t>
      </w:r>
    </w:p>
    <w:p w14:paraId="18AA9C82" w14:textId="77777777" w:rsidR="00A83112" w:rsidRDefault="00A83112">
      <w:pPr>
        <w:spacing w:after="40"/>
      </w:pPr>
    </w:p>
    <w:p w14:paraId="6442E005" w14:textId="77777777" w:rsidR="00A83112" w:rsidRDefault="00000000">
      <w:r>
        <w:t>Bewertung: ☐1 ☐2 ☐3 ☐4 ☐5</w:t>
      </w:r>
    </w:p>
    <w:p w14:paraId="749913E1" w14:textId="77777777" w:rsidR="00A83112" w:rsidRDefault="00A83112">
      <w:pPr>
        <w:spacing w:after="40"/>
      </w:pPr>
    </w:p>
    <w:p w14:paraId="2F9C8671" w14:textId="77777777" w:rsidR="00A83112" w:rsidRDefault="00000000">
      <w:r>
        <w:rPr>
          <w:i/>
        </w:rPr>
        <w:t>Beobachtungsanleitung:</w:t>
      </w:r>
    </w:p>
    <w:p w14:paraId="22DE5F84" w14:textId="77777777" w:rsidR="00A83112" w:rsidRDefault="00000000">
      <w:pPr>
        <w:pStyle w:val="Puntoelenco"/>
        <w:spacing w:after="40"/>
      </w:pPr>
      <w:r>
        <w:rPr>
          <w:sz w:val="19"/>
        </w:rPr>
        <w:t>1: System kollabiert in der Hochsaison — Nachhaltigkeit wird „auf später verschoben"</w:t>
      </w:r>
    </w:p>
    <w:p w14:paraId="480302D9" w14:textId="77777777" w:rsidR="00A83112" w:rsidRDefault="00000000">
      <w:pPr>
        <w:pStyle w:val="Puntoelenco"/>
        <w:spacing w:after="40"/>
      </w:pPr>
      <w:r>
        <w:rPr>
          <w:sz w:val="19"/>
        </w:rPr>
        <w:t>2: Minimale Aufmerksamkeit — nur das Nötigste für den Audit</w:t>
      </w:r>
    </w:p>
    <w:p w14:paraId="36912C01" w14:textId="77777777" w:rsidR="00A83112" w:rsidRDefault="00000000">
      <w:pPr>
        <w:pStyle w:val="Puntoelenco"/>
        <w:spacing w:after="40"/>
      </w:pPr>
      <w:r>
        <w:rPr>
          <w:sz w:val="19"/>
        </w:rPr>
        <w:t>3: Grundmonitoring aufrechterhalten, aber keine aktiven Verbesserungen</w:t>
      </w:r>
    </w:p>
    <w:p w14:paraId="7A51EEC9" w14:textId="77777777" w:rsidR="00A83112" w:rsidRDefault="00000000">
      <w:pPr>
        <w:pStyle w:val="Puntoelenco"/>
        <w:spacing w:after="40"/>
      </w:pPr>
      <w:r>
        <w:rPr>
          <w:sz w:val="19"/>
        </w:rPr>
        <w:t>4: System funktioniert überwiegend wie in der Niedrigsaison; bekannte Lücken werden im Riesame adressiert</w:t>
      </w:r>
    </w:p>
    <w:p w14:paraId="34429FB6" w14:textId="77777777" w:rsidR="00A83112" w:rsidRDefault="00000000">
      <w:pPr>
        <w:pStyle w:val="Puntoelenco"/>
        <w:spacing w:after="40"/>
      </w:pPr>
      <w:r>
        <w:rPr>
          <w:sz w:val="19"/>
        </w:rPr>
        <w:t>5: System funktioniert vollständig in der Hochsaison; Hochsaison-spezifische Kontingenzplanung vorhanden; Monitoring zeigt keine signifikante Verschlechterung der KPIs</w:t>
      </w:r>
    </w:p>
    <w:p w14:paraId="7AF5EB58" w14:textId="77777777" w:rsidR="00A83112" w:rsidRDefault="00A83112">
      <w:pPr>
        <w:spacing w:after="40"/>
      </w:pPr>
    </w:p>
    <w:p w14:paraId="47529431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60BF424" w14:textId="77777777" w:rsidR="00A83112" w:rsidRDefault="00A83112">
      <w:pPr>
        <w:spacing w:after="40"/>
      </w:pPr>
    </w:p>
    <w:p w14:paraId="53A1E8D6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Auswertung Dimension 3 — Verantwortungsverteilung</w:t>
      </w:r>
    </w:p>
    <w:p w14:paraId="056E38D5" w14:textId="77777777" w:rsidR="00A83112" w:rsidRDefault="00A83112">
      <w:pPr>
        <w:spacing w:after="40"/>
      </w:pPr>
    </w:p>
    <w:p w14:paraId="7086E3BF" w14:textId="77777777" w:rsidR="00A83112" w:rsidRDefault="00000000">
      <w:r>
        <w:t>Summe der Punkte (Fragen 3.1–3.6): _____ / 30</w:t>
      </w:r>
    </w:p>
    <w:p w14:paraId="01DC0236" w14:textId="77777777" w:rsidR="00A83112" w:rsidRDefault="00000000">
      <w:r>
        <w:t>Durchschnittswert (Summe ÷ 6): _____</w:t>
      </w:r>
    </w:p>
    <w:p w14:paraId="704D93C7" w14:textId="77777777" w:rsidR="00A83112" w:rsidRDefault="00A83112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0"/>
        <w:gridCol w:w="3320"/>
        <w:gridCol w:w="3322"/>
      </w:tblGrid>
      <w:tr w:rsidR="00A83112" w14:paraId="2F09C9E3" w14:textId="77777777">
        <w:tc>
          <w:tcPr>
            <w:tcW w:w="3324" w:type="dxa"/>
            <w:shd w:val="clear" w:color="auto" w:fill="1A5276"/>
          </w:tcPr>
          <w:p w14:paraId="6B2B220B" w14:textId="77777777" w:rsidR="00A83112" w:rsidRDefault="00000000">
            <w:r>
              <w:rPr>
                <w:b/>
                <w:color w:val="FFFFFF"/>
                <w:sz w:val="17"/>
              </w:rPr>
              <w:t>Durchschnitt</w:t>
            </w:r>
          </w:p>
        </w:tc>
        <w:tc>
          <w:tcPr>
            <w:tcW w:w="3324" w:type="dxa"/>
            <w:shd w:val="clear" w:color="auto" w:fill="1A5276"/>
          </w:tcPr>
          <w:p w14:paraId="70C5EE5D" w14:textId="77777777" w:rsidR="00A83112" w:rsidRDefault="00000000">
            <w:r>
              <w:rPr>
                <w:b/>
                <w:color w:val="FFFFFF"/>
                <w:sz w:val="17"/>
              </w:rPr>
              <w:t>Ampel</w:t>
            </w:r>
          </w:p>
        </w:tc>
        <w:tc>
          <w:tcPr>
            <w:tcW w:w="3324" w:type="dxa"/>
            <w:shd w:val="clear" w:color="auto" w:fill="1A5276"/>
          </w:tcPr>
          <w:p w14:paraId="7456550D" w14:textId="77777777" w:rsidR="00A83112" w:rsidRDefault="00000000">
            <w:r>
              <w:rPr>
                <w:b/>
                <w:color w:val="FFFFFF"/>
                <w:sz w:val="17"/>
              </w:rPr>
              <w:t>Interpretation</w:t>
            </w:r>
          </w:p>
        </w:tc>
      </w:tr>
      <w:tr w:rsidR="00A83112" w14:paraId="32DA42F2" w14:textId="77777777">
        <w:tc>
          <w:tcPr>
            <w:tcW w:w="3324" w:type="dxa"/>
          </w:tcPr>
          <w:p w14:paraId="2592CE2D" w14:textId="77777777" w:rsidR="00A83112" w:rsidRDefault="00000000">
            <w:r>
              <w:rPr>
                <w:sz w:val="17"/>
              </w:rPr>
              <w:t>4,5–5,0</w:t>
            </w:r>
          </w:p>
        </w:tc>
        <w:tc>
          <w:tcPr>
            <w:tcW w:w="3324" w:type="dxa"/>
            <w:shd w:val="clear" w:color="auto" w:fill="D5F5E3"/>
          </w:tcPr>
          <w:p w14:paraId="0BFC5D7B" w14:textId="77777777" w:rsidR="00A83112" w:rsidRDefault="00000000">
            <w:r>
              <w:rPr>
                <w:sz w:val="17"/>
              </w:rPr>
              <w:t>🟢 Stark</w:t>
            </w:r>
          </w:p>
        </w:tc>
        <w:tc>
          <w:tcPr>
            <w:tcW w:w="3324" w:type="dxa"/>
          </w:tcPr>
          <w:p w14:paraId="6B9AF5F2" w14:textId="77777777" w:rsidR="00A83112" w:rsidRDefault="00000000">
            <w:r>
              <w:rPr>
                <w:sz w:val="17"/>
              </w:rPr>
              <w:t>Verantwortung ist breit verteilt; System ist robust</w:t>
            </w:r>
          </w:p>
        </w:tc>
      </w:tr>
      <w:tr w:rsidR="00A83112" w14:paraId="3F7BC8A3" w14:textId="77777777">
        <w:tc>
          <w:tcPr>
            <w:tcW w:w="3324" w:type="dxa"/>
            <w:shd w:val="clear" w:color="auto" w:fill="F8F9FA"/>
          </w:tcPr>
          <w:p w14:paraId="7A470578" w14:textId="77777777" w:rsidR="00A83112" w:rsidRDefault="00000000">
            <w:r>
              <w:rPr>
                <w:sz w:val="17"/>
              </w:rPr>
              <w:t>3,5–4,4</w:t>
            </w:r>
          </w:p>
        </w:tc>
        <w:tc>
          <w:tcPr>
            <w:tcW w:w="3324" w:type="dxa"/>
            <w:shd w:val="clear" w:color="auto" w:fill="FEF9E7"/>
          </w:tcPr>
          <w:p w14:paraId="11A9B858" w14:textId="77777777" w:rsidR="00A83112" w:rsidRDefault="00000000">
            <w:r>
              <w:rPr>
                <w:sz w:val="17"/>
              </w:rPr>
              <w:t>🟡 Entwickelt</w:t>
            </w:r>
          </w:p>
        </w:tc>
        <w:tc>
          <w:tcPr>
            <w:tcW w:w="3324" w:type="dxa"/>
            <w:shd w:val="clear" w:color="auto" w:fill="F8F9FA"/>
          </w:tcPr>
          <w:p w14:paraId="3711C33D" w14:textId="77777777" w:rsidR="00A83112" w:rsidRDefault="00000000">
            <w:r>
              <w:rPr>
                <w:sz w:val="17"/>
              </w:rPr>
              <w:t>Gute Verteilung mit einzelnen Konzentrationsrisiken</w:t>
            </w:r>
          </w:p>
        </w:tc>
      </w:tr>
      <w:tr w:rsidR="00A83112" w14:paraId="217563E4" w14:textId="77777777">
        <w:tc>
          <w:tcPr>
            <w:tcW w:w="3324" w:type="dxa"/>
          </w:tcPr>
          <w:p w14:paraId="0ACCE804" w14:textId="77777777" w:rsidR="00A83112" w:rsidRDefault="00000000">
            <w:r>
              <w:rPr>
                <w:sz w:val="17"/>
              </w:rPr>
              <w:t>2,5–3,4</w:t>
            </w:r>
          </w:p>
        </w:tc>
        <w:tc>
          <w:tcPr>
            <w:tcW w:w="3324" w:type="dxa"/>
            <w:shd w:val="clear" w:color="auto" w:fill="FDEBD0"/>
          </w:tcPr>
          <w:p w14:paraId="71ED89E9" w14:textId="77777777" w:rsidR="00A83112" w:rsidRDefault="00000000">
            <w:r>
              <w:rPr>
                <w:sz w:val="17"/>
              </w:rPr>
              <w:t>🟠 Aufbauend</w:t>
            </w:r>
          </w:p>
        </w:tc>
        <w:tc>
          <w:tcPr>
            <w:tcW w:w="3324" w:type="dxa"/>
          </w:tcPr>
          <w:p w14:paraId="40D0B325" w14:textId="77777777" w:rsidR="00A83112" w:rsidRDefault="00000000">
            <w:r>
              <w:rPr>
                <w:sz w:val="17"/>
              </w:rPr>
              <w:t>Partielle Verteilung — Silo-Risiko bei der Nachhaltigkeitsbeauftragten</w:t>
            </w:r>
          </w:p>
        </w:tc>
      </w:tr>
      <w:tr w:rsidR="00A83112" w14:paraId="36647427" w14:textId="77777777">
        <w:tc>
          <w:tcPr>
            <w:tcW w:w="3324" w:type="dxa"/>
            <w:shd w:val="clear" w:color="auto" w:fill="F8F9FA"/>
          </w:tcPr>
          <w:p w14:paraId="2F85E650" w14:textId="77777777" w:rsidR="00A83112" w:rsidRDefault="00000000">
            <w:r>
              <w:rPr>
                <w:sz w:val="17"/>
              </w:rPr>
              <w:t>1,0–2,4</w:t>
            </w:r>
          </w:p>
        </w:tc>
        <w:tc>
          <w:tcPr>
            <w:tcW w:w="3324" w:type="dxa"/>
            <w:shd w:val="clear" w:color="auto" w:fill="FADBD8"/>
          </w:tcPr>
          <w:p w14:paraId="3EE165A7" w14:textId="77777777" w:rsidR="00A83112" w:rsidRDefault="00000000">
            <w:r>
              <w:rPr>
                <w:sz w:val="17"/>
              </w:rPr>
              <w:t>🔴 Schwach</w:t>
            </w:r>
          </w:p>
        </w:tc>
        <w:tc>
          <w:tcPr>
            <w:tcW w:w="3324" w:type="dxa"/>
            <w:shd w:val="clear" w:color="auto" w:fill="F8F9FA"/>
          </w:tcPr>
          <w:p w14:paraId="6805824B" w14:textId="77777777" w:rsidR="00A83112" w:rsidRDefault="00000000">
            <w:r>
              <w:rPr>
                <w:sz w:val="17"/>
              </w:rPr>
              <w:t>Vollständige Konzentration — systemisches Einzelpersonen-Risiko</w:t>
            </w:r>
          </w:p>
        </w:tc>
      </w:tr>
    </w:tbl>
    <w:p w14:paraId="46C8CE24" w14:textId="77777777" w:rsidR="00A83112" w:rsidRDefault="00A83112"/>
    <w:p w14:paraId="209909FB" w14:textId="77777777" w:rsidR="00A83112" w:rsidRDefault="00A83112">
      <w:pPr>
        <w:spacing w:after="40"/>
      </w:pPr>
    </w:p>
    <w:p w14:paraId="2A209FED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Prioritäre Entwicklungsmaßnahme:</w:t>
      </w:r>
    </w:p>
    <w:p w14:paraId="40A41459" w14:textId="77777777" w:rsidR="00A83112" w:rsidRDefault="00000000">
      <w:r>
        <w:rPr>
          <w:i/>
        </w:rPr>
        <w:t>[Freitextfeld]</w:t>
      </w:r>
    </w:p>
    <w:p w14:paraId="71AD7E95" w14:textId="77777777" w:rsidR="00A83112" w:rsidRDefault="00A83112">
      <w:pPr>
        <w:spacing w:after="40"/>
      </w:pPr>
    </w:p>
    <w:p w14:paraId="27DE1BAF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0ED8BE4D" w14:textId="77777777" w:rsidR="00A83112" w:rsidRDefault="00A83112">
      <w:pPr>
        <w:spacing w:after="40"/>
      </w:pPr>
    </w:p>
    <w:p w14:paraId="2C094C84" w14:textId="77777777" w:rsidR="00A83112" w:rsidRDefault="00000000">
      <w:pPr>
        <w:spacing w:before="280" w:after="60"/>
      </w:pPr>
      <w:r>
        <w:rPr>
          <w:b/>
          <w:color w:val="1A5276"/>
          <w:sz w:val="24"/>
        </w:rPr>
        <w:t>DIMENSION 4 — Interne Kommunikation</w:t>
      </w:r>
    </w:p>
    <w:p w14:paraId="7BC934CC" w14:textId="77777777" w:rsidR="00A83112" w:rsidRDefault="00A83112">
      <w:pPr>
        <w:spacing w:after="40"/>
      </w:pPr>
    </w:p>
    <w:p w14:paraId="70FB75EF" w14:textId="77777777" w:rsidR="00A83112" w:rsidRDefault="00000000">
      <w:r>
        <w:rPr>
          <w:i/>
        </w:rPr>
        <w:t>Kernfrage: Kommuniziert die Organisation regelmäßig, authentisch und bidirektional über Nachhaltigkeitsthemen?</w:t>
      </w:r>
    </w:p>
    <w:p w14:paraId="79E84D87" w14:textId="77777777" w:rsidR="00A83112" w:rsidRDefault="00A83112">
      <w:pPr>
        <w:spacing w:after="40"/>
      </w:pPr>
    </w:p>
    <w:p w14:paraId="5FF3300C" w14:textId="77777777" w:rsidR="00A83112" w:rsidRDefault="00000000">
      <w:pPr>
        <w:spacing w:before="200" w:after="40"/>
      </w:pPr>
      <w:r>
        <w:rPr>
          <w:b/>
          <w:color w:val="445A6F"/>
          <w:sz w:val="21"/>
        </w:rPr>
        <w:t>Fragebogen Dimension 4</w:t>
      </w:r>
    </w:p>
    <w:p w14:paraId="0F872DE1" w14:textId="77777777" w:rsidR="00A83112" w:rsidRDefault="00A83112">
      <w:pPr>
        <w:spacing w:after="40"/>
      </w:pPr>
    </w:p>
    <w:p w14:paraId="4FF7CB55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4.1 — Kommunikationsfrequenz</w:t>
      </w:r>
    </w:p>
    <w:p w14:paraId="7040575D" w14:textId="77777777" w:rsidR="00A83112" w:rsidRDefault="00A83112">
      <w:pPr>
        <w:spacing w:after="40"/>
      </w:pPr>
    </w:p>
    <w:p w14:paraId="6F6482AB" w14:textId="77777777" w:rsidR="00A83112" w:rsidRDefault="00000000">
      <w:r>
        <w:rPr>
          <w:i/>
        </w:rPr>
        <w:t>Frage:</w:t>
      </w:r>
      <w:r>
        <w:t xml:space="preserve"> Wie häufig kommuniziert die Direktion intern über Nachhaltigkeitsergebnisse und -fortschritte?</w:t>
      </w:r>
    </w:p>
    <w:p w14:paraId="7DF5CBEF" w14:textId="77777777" w:rsidR="00A83112" w:rsidRDefault="00A83112">
      <w:pPr>
        <w:spacing w:after="40"/>
      </w:pPr>
    </w:p>
    <w:p w14:paraId="599D8CBA" w14:textId="77777777" w:rsidR="00A83112" w:rsidRDefault="00000000">
      <w:r>
        <w:t>Bewertung: ☐1 ☐2 ☐3 ☐4 ☐5</w:t>
      </w:r>
    </w:p>
    <w:p w14:paraId="0C2CB3FC" w14:textId="77777777" w:rsidR="00A83112" w:rsidRDefault="00A83112">
      <w:pPr>
        <w:spacing w:after="40"/>
      </w:pPr>
    </w:p>
    <w:p w14:paraId="2A017A0E" w14:textId="77777777" w:rsidR="00A83112" w:rsidRDefault="00000000">
      <w:r>
        <w:rPr>
          <w:i/>
        </w:rPr>
        <w:t>Beobachtungsanleitung:</w:t>
      </w:r>
    </w:p>
    <w:p w14:paraId="15B424B5" w14:textId="77777777" w:rsidR="00A83112" w:rsidRDefault="00000000">
      <w:pPr>
        <w:pStyle w:val="Puntoelenco"/>
        <w:spacing w:after="40"/>
      </w:pPr>
      <w:r>
        <w:rPr>
          <w:sz w:val="19"/>
        </w:rPr>
        <w:t>1: Nie / Nur beim Audit</w:t>
      </w:r>
    </w:p>
    <w:p w14:paraId="3AF10161" w14:textId="77777777" w:rsidR="00A83112" w:rsidRDefault="00000000">
      <w:pPr>
        <w:pStyle w:val="Puntoelenco"/>
        <w:spacing w:after="40"/>
      </w:pPr>
      <w:r>
        <w:rPr>
          <w:sz w:val="19"/>
        </w:rPr>
        <w:t>2: Jährlich (typisch beim Managementbewertungsriesame)</w:t>
      </w:r>
    </w:p>
    <w:p w14:paraId="4ACEC6F8" w14:textId="77777777" w:rsidR="00A83112" w:rsidRDefault="00000000">
      <w:pPr>
        <w:pStyle w:val="Puntoelenco"/>
        <w:spacing w:after="40"/>
      </w:pPr>
      <w:r>
        <w:rPr>
          <w:sz w:val="19"/>
        </w:rPr>
        <w:t>3: Halbjährlich</w:t>
      </w:r>
    </w:p>
    <w:p w14:paraId="79B40509" w14:textId="77777777" w:rsidR="00A83112" w:rsidRDefault="00000000">
      <w:pPr>
        <w:pStyle w:val="Puntoelenco"/>
        <w:spacing w:after="40"/>
      </w:pPr>
      <w:r>
        <w:rPr>
          <w:sz w:val="19"/>
        </w:rPr>
        <w:t>4: Quartalsweise mit strukturiertem Update</w:t>
      </w:r>
    </w:p>
    <w:p w14:paraId="0A322E86" w14:textId="77777777" w:rsidR="00A83112" w:rsidRDefault="00000000">
      <w:pPr>
        <w:pStyle w:val="Puntoelenco"/>
        <w:spacing w:after="40"/>
      </w:pPr>
      <w:r>
        <w:rPr>
          <w:sz w:val="19"/>
        </w:rPr>
        <w:t>5: Monatlich oder häufiger — mindestens ein Kanal (Newsletter, Dashboard, Teamsitzung) mit strukturierten Nachhaltigkeitsupdates</w:t>
      </w:r>
    </w:p>
    <w:p w14:paraId="422F6EB8" w14:textId="77777777" w:rsidR="00A83112" w:rsidRDefault="00A83112">
      <w:pPr>
        <w:spacing w:after="40"/>
      </w:pPr>
    </w:p>
    <w:p w14:paraId="30B770D8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0870ECCF" w14:textId="77777777" w:rsidR="00A83112" w:rsidRDefault="00A83112">
      <w:pPr>
        <w:spacing w:after="40"/>
      </w:pPr>
    </w:p>
    <w:p w14:paraId="6F39689C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4.2 — Kommunikationskanäle</w:t>
      </w:r>
    </w:p>
    <w:p w14:paraId="086F1758" w14:textId="77777777" w:rsidR="00A83112" w:rsidRDefault="00A83112">
      <w:pPr>
        <w:spacing w:after="40"/>
      </w:pPr>
    </w:p>
    <w:p w14:paraId="28DF4963" w14:textId="77777777" w:rsidR="00A83112" w:rsidRDefault="00000000">
      <w:r>
        <w:rPr>
          <w:i/>
        </w:rPr>
        <w:t>Frage:</w:t>
      </w:r>
      <w:r>
        <w:t xml:space="preserve"> Über welche Kanäle wird intern über Nachhaltigkeit kommuniziert?</w:t>
      </w:r>
    </w:p>
    <w:p w14:paraId="190F1A35" w14:textId="77777777" w:rsidR="00A83112" w:rsidRDefault="00A83112">
      <w:pPr>
        <w:spacing w:after="40"/>
      </w:pPr>
    </w:p>
    <w:p w14:paraId="736D226A" w14:textId="77777777" w:rsidR="00A83112" w:rsidRDefault="00000000">
      <w:r>
        <w:t>Bewertung: ☐1 ☐2 ☐3 ☐4 ☐5</w:t>
      </w:r>
    </w:p>
    <w:p w14:paraId="3CCE416E" w14:textId="77777777" w:rsidR="00A83112" w:rsidRDefault="00A83112">
      <w:pPr>
        <w:spacing w:after="40"/>
      </w:pPr>
    </w:p>
    <w:p w14:paraId="4FB0FBCA" w14:textId="77777777" w:rsidR="00A83112" w:rsidRDefault="00000000">
      <w:r>
        <w:rPr>
          <w:i/>
        </w:rPr>
        <w:t>Beobachtungsanleitung:</w:t>
      </w:r>
    </w:p>
    <w:p w14:paraId="53B864A0" w14:textId="77777777" w:rsidR="00A83112" w:rsidRDefault="00000000">
      <w:pPr>
        <w:pStyle w:val="Puntoelenco"/>
        <w:spacing w:after="40"/>
      </w:pPr>
      <w:r>
        <w:rPr>
          <w:sz w:val="19"/>
        </w:rPr>
        <w:t>1: Kein dedizierter Kanal</w:t>
      </w:r>
    </w:p>
    <w:p w14:paraId="63F92BB5" w14:textId="77777777" w:rsidR="00A83112" w:rsidRDefault="00000000">
      <w:pPr>
        <w:pStyle w:val="Puntoelenco"/>
        <w:spacing w:after="40"/>
      </w:pPr>
      <w:r>
        <w:rPr>
          <w:sz w:val="19"/>
        </w:rPr>
        <w:t>2: Gelegentliche Erwähnung in allgemeinen Teamsitzungen</w:t>
      </w:r>
    </w:p>
    <w:p w14:paraId="690EB9EF" w14:textId="77777777" w:rsidR="00A83112" w:rsidRDefault="00000000">
      <w:pPr>
        <w:pStyle w:val="Puntoelenco"/>
        <w:spacing w:after="40"/>
      </w:pPr>
      <w:r>
        <w:rPr>
          <w:sz w:val="19"/>
        </w:rPr>
        <w:t>3: Dedizierter Punkt in periodischen Teamsitzungen (aber kein eigener Kanal)</w:t>
      </w:r>
    </w:p>
    <w:p w14:paraId="74FFF756" w14:textId="77777777" w:rsidR="00A83112" w:rsidRDefault="00000000">
      <w:pPr>
        <w:pStyle w:val="Puntoelenco"/>
        <w:spacing w:after="40"/>
      </w:pPr>
      <w:r>
        <w:rPr>
          <w:sz w:val="19"/>
        </w:rPr>
        <w:t>4: Mindestens 2 Kanäle (z.B. Teamsitzung + schwarzes Brett / digitales Dashboard)</w:t>
      </w:r>
    </w:p>
    <w:p w14:paraId="1AC0A591" w14:textId="77777777" w:rsidR="00A83112" w:rsidRDefault="00000000">
      <w:pPr>
        <w:pStyle w:val="Puntoelenco"/>
        <w:spacing w:after="40"/>
      </w:pPr>
      <w:r>
        <w:rPr>
          <w:sz w:val="19"/>
        </w:rPr>
        <w:t>5: Mindestens 3 Kanäle: strukturierter Kanal (Newsletter oder Dashboard), Teamsitzungen mit Nachhaltigkeitspunkt, physische Kommunikation (Aushang, Infoboard) — alle mit regelmäßiger Aktualisierung</w:t>
      </w:r>
    </w:p>
    <w:p w14:paraId="6B9C60F3" w14:textId="77777777" w:rsidR="00A83112" w:rsidRDefault="00A83112">
      <w:pPr>
        <w:spacing w:after="40"/>
      </w:pPr>
    </w:p>
    <w:p w14:paraId="694029BC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5D8DFB05" w14:textId="77777777" w:rsidR="00A83112" w:rsidRDefault="00A83112">
      <w:pPr>
        <w:spacing w:after="40"/>
      </w:pPr>
    </w:p>
    <w:p w14:paraId="2AE3D3F9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4.3 — Bidirektionalität</w:t>
      </w:r>
    </w:p>
    <w:p w14:paraId="0147B32E" w14:textId="77777777" w:rsidR="00A83112" w:rsidRDefault="00A83112">
      <w:pPr>
        <w:spacing w:after="40"/>
      </w:pPr>
    </w:p>
    <w:p w14:paraId="36B19645" w14:textId="77777777" w:rsidR="00A83112" w:rsidRDefault="00000000">
      <w:r>
        <w:rPr>
          <w:i/>
        </w:rPr>
        <w:t>Frage:</w:t>
      </w:r>
      <w:r>
        <w:t xml:space="preserve"> Gibt es strukturierte Mechanismen, durch die operative Mitarbeiter Ideen, Vorschläge oder Probleme zur Nachhaltigkeit melden können?</w:t>
      </w:r>
    </w:p>
    <w:p w14:paraId="55DEB580" w14:textId="77777777" w:rsidR="00A83112" w:rsidRDefault="00A83112">
      <w:pPr>
        <w:spacing w:after="40"/>
      </w:pPr>
    </w:p>
    <w:p w14:paraId="5BE5CC09" w14:textId="77777777" w:rsidR="00A83112" w:rsidRDefault="00000000">
      <w:r>
        <w:t>Bewertung: ☐1 ☐2 ☐3 ☐4 ☐5</w:t>
      </w:r>
    </w:p>
    <w:p w14:paraId="19D15BA0" w14:textId="77777777" w:rsidR="00A83112" w:rsidRDefault="00A83112">
      <w:pPr>
        <w:spacing w:after="40"/>
      </w:pPr>
    </w:p>
    <w:p w14:paraId="0FB4C140" w14:textId="77777777" w:rsidR="00A83112" w:rsidRDefault="00000000">
      <w:r>
        <w:rPr>
          <w:i/>
        </w:rPr>
        <w:t>Beobachtungsanleitung:</w:t>
      </w:r>
    </w:p>
    <w:p w14:paraId="2466699A" w14:textId="77777777" w:rsidR="00A83112" w:rsidRDefault="00000000">
      <w:pPr>
        <w:pStyle w:val="Puntoelenco"/>
        <w:spacing w:after="40"/>
      </w:pPr>
      <w:r>
        <w:rPr>
          <w:sz w:val="19"/>
        </w:rPr>
        <w:t>1: Keine Meldewege außer direkter Ansprache der Nachhaltigkeitsbeauftragten</w:t>
      </w:r>
    </w:p>
    <w:p w14:paraId="07EDF903" w14:textId="77777777" w:rsidR="00A83112" w:rsidRDefault="00000000">
      <w:pPr>
        <w:pStyle w:val="Puntoelenco"/>
        <w:spacing w:after="40"/>
      </w:pPr>
      <w:r>
        <w:rPr>
          <w:sz w:val="19"/>
        </w:rPr>
        <w:t>2: Offene-Tür-Kultur, aber kein strukturierter Kanal</w:t>
      </w:r>
    </w:p>
    <w:p w14:paraId="4F76A72E" w14:textId="77777777" w:rsidR="00A83112" w:rsidRDefault="00000000">
      <w:pPr>
        <w:pStyle w:val="Puntoelenco"/>
        <w:spacing w:after="40"/>
      </w:pPr>
      <w:r>
        <w:rPr>
          <w:sz w:val="19"/>
        </w:rPr>
        <w:t>3: Allgemeiner Verbesserungsvorschlagskanal (nicht spezifisch für Nachhaltigkeit)</w:t>
      </w:r>
    </w:p>
    <w:p w14:paraId="15F8674E" w14:textId="77777777" w:rsidR="00A83112" w:rsidRDefault="00000000">
      <w:pPr>
        <w:pStyle w:val="Puntoelenco"/>
        <w:spacing w:after="40"/>
      </w:pPr>
      <w:r>
        <w:rPr>
          <w:sz w:val="19"/>
        </w:rPr>
        <w:t>4: Strukturierter Nachhaltigkeits-Verbesserungsvorschlagskanal; Rückmeldung an Einsender innerhalb einer definierten Frist</w:t>
      </w:r>
    </w:p>
    <w:p w14:paraId="759FDBC5" w14:textId="77777777" w:rsidR="00A83112" w:rsidRDefault="00000000">
      <w:pPr>
        <w:pStyle w:val="Puntoelenco"/>
        <w:spacing w:after="40"/>
      </w:pPr>
      <w:r>
        <w:rPr>
          <w:sz w:val="19"/>
        </w:rPr>
        <w:t>5: Vollständig bidirektional: strukturierter Eingangskanal, definierte Bearbeitungsfrist, transparente Rückmeldung über Entscheidung (angenommen/abgelehnt mit Begründung), monatliche Auswertung im Managementmeeting</w:t>
      </w:r>
    </w:p>
    <w:p w14:paraId="10BF1CDD" w14:textId="77777777" w:rsidR="00A83112" w:rsidRDefault="00A83112">
      <w:pPr>
        <w:spacing w:after="40"/>
      </w:pPr>
    </w:p>
    <w:p w14:paraId="0EC30D59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6BE3D89C" w14:textId="77777777" w:rsidR="00A83112" w:rsidRDefault="00A83112">
      <w:pPr>
        <w:spacing w:after="40"/>
      </w:pPr>
    </w:p>
    <w:p w14:paraId="1EF9CB3D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4.4 — Ergebniskommunikation</w:t>
      </w:r>
    </w:p>
    <w:p w14:paraId="6FF6B2A8" w14:textId="77777777" w:rsidR="00A83112" w:rsidRDefault="00A83112">
      <w:pPr>
        <w:spacing w:after="40"/>
      </w:pPr>
    </w:p>
    <w:p w14:paraId="6630CC84" w14:textId="77777777" w:rsidR="00A83112" w:rsidRDefault="00000000">
      <w:r>
        <w:rPr>
          <w:i/>
        </w:rPr>
        <w:t>Frage:</w:t>
      </w:r>
      <w:r>
        <w:t xml:space="preserve"> Werden erzielte Nachhaltigkeitsergebnisse (Einsparungen, Fortschritte, Meilensteine) intern konkret und spezifisch kommuniziert?</w:t>
      </w:r>
    </w:p>
    <w:p w14:paraId="7922DCF6" w14:textId="77777777" w:rsidR="00A83112" w:rsidRDefault="00A83112">
      <w:pPr>
        <w:spacing w:after="40"/>
      </w:pPr>
    </w:p>
    <w:p w14:paraId="4983B09E" w14:textId="77777777" w:rsidR="00A83112" w:rsidRDefault="00000000">
      <w:r>
        <w:t>Bewertung: ☐1 ☐2 ☐3 ☐4 ☐5</w:t>
      </w:r>
    </w:p>
    <w:p w14:paraId="5C1B82ED" w14:textId="77777777" w:rsidR="00A83112" w:rsidRDefault="00A83112">
      <w:pPr>
        <w:spacing w:after="40"/>
      </w:pPr>
    </w:p>
    <w:p w14:paraId="267A9CA9" w14:textId="77777777" w:rsidR="00A83112" w:rsidRDefault="00000000">
      <w:r>
        <w:rPr>
          <w:i/>
        </w:rPr>
        <w:t>Beobachtungsanleitung:</w:t>
      </w:r>
    </w:p>
    <w:p w14:paraId="48D8BBB6" w14:textId="77777777" w:rsidR="00A83112" w:rsidRDefault="00000000">
      <w:pPr>
        <w:pStyle w:val="Puntoelenco"/>
        <w:spacing w:after="40"/>
      </w:pPr>
      <w:r>
        <w:rPr>
          <w:sz w:val="19"/>
        </w:rPr>
        <w:t>1: Keine Ergebniskommunikation</w:t>
      </w:r>
    </w:p>
    <w:p w14:paraId="3DA6176C" w14:textId="77777777" w:rsidR="00A83112" w:rsidRDefault="00000000">
      <w:pPr>
        <w:pStyle w:val="Puntoelenco"/>
        <w:spacing w:after="40"/>
      </w:pPr>
      <w:r>
        <w:rPr>
          <w:sz w:val="19"/>
        </w:rPr>
        <w:t>2: Allgemeine Aussagen ohne Zahlen („wir werden nachhaltiger")</w:t>
      </w:r>
    </w:p>
    <w:p w14:paraId="27DD7010" w14:textId="77777777" w:rsidR="00A83112" w:rsidRDefault="00000000">
      <w:pPr>
        <w:pStyle w:val="Puntoelenco"/>
        <w:spacing w:after="40"/>
      </w:pPr>
      <w:r>
        <w:rPr>
          <w:sz w:val="19"/>
        </w:rPr>
        <w:t>3: Zahlen werden kommuniziert, aber selten und ohne abteilungsspezifische Disaggregation</w:t>
      </w:r>
    </w:p>
    <w:p w14:paraId="7520E9E1" w14:textId="77777777" w:rsidR="00A83112" w:rsidRDefault="00000000">
      <w:pPr>
        <w:pStyle w:val="Puntoelenco"/>
        <w:spacing w:after="40"/>
      </w:pPr>
      <w:r>
        <w:rPr>
          <w:sz w:val="19"/>
        </w:rPr>
        <w:t>4: Regelmäßige Zahlenkommunikation mit Abteilungsbezug</w:t>
      </w:r>
    </w:p>
    <w:p w14:paraId="0AB9554D" w14:textId="77777777" w:rsidR="00A83112" w:rsidRDefault="00000000">
      <w:pPr>
        <w:pStyle w:val="Puntoelenco"/>
        <w:spacing w:after="40"/>
      </w:pPr>
      <w:r>
        <w:rPr>
          <w:sz w:val="19"/>
        </w:rPr>
        <w:t>5: Regelmäßige, disaggregierte Zahlenkommunikation: „Housekeeping hat den Wasserverbrauch um 14% reduziert — das entspricht 280 Kubikmetern und 1.120 € Einsparung"; Meilensteine werden gefeiert</w:t>
      </w:r>
    </w:p>
    <w:p w14:paraId="030A287E" w14:textId="77777777" w:rsidR="00A83112" w:rsidRDefault="00A83112">
      <w:pPr>
        <w:spacing w:after="40"/>
      </w:pPr>
    </w:p>
    <w:p w14:paraId="37C0221F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60E9C984" w14:textId="77777777" w:rsidR="00A83112" w:rsidRDefault="00A83112">
      <w:pPr>
        <w:spacing w:after="40"/>
      </w:pPr>
    </w:p>
    <w:p w14:paraId="03E4BE06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4.5 — Misserfolge und Rückschläge</w:t>
      </w:r>
    </w:p>
    <w:p w14:paraId="795AA353" w14:textId="77777777" w:rsidR="00A83112" w:rsidRDefault="00A83112">
      <w:pPr>
        <w:spacing w:after="40"/>
      </w:pPr>
    </w:p>
    <w:p w14:paraId="25389B5E" w14:textId="77777777" w:rsidR="00A83112" w:rsidRDefault="00000000">
      <w:r>
        <w:rPr>
          <w:i/>
        </w:rPr>
        <w:t>Frage:</w:t>
      </w:r>
      <w:r>
        <w:t xml:space="preserve"> Kommuniziert die Direktion intern auch über Nachhaltigkeitsziele, die nicht erreicht wurden — und erklärt, was daraus gelernt wurde?</w:t>
      </w:r>
    </w:p>
    <w:p w14:paraId="07AD3480" w14:textId="77777777" w:rsidR="00A83112" w:rsidRDefault="00A83112">
      <w:pPr>
        <w:spacing w:after="40"/>
      </w:pPr>
    </w:p>
    <w:p w14:paraId="1AC3D3B1" w14:textId="77777777" w:rsidR="00A83112" w:rsidRDefault="00000000">
      <w:r>
        <w:t>Bewertung: ☐1 ☐2 ☐3 ☐4 ☐5</w:t>
      </w:r>
    </w:p>
    <w:p w14:paraId="659CE1D3" w14:textId="77777777" w:rsidR="00A83112" w:rsidRDefault="00A83112">
      <w:pPr>
        <w:spacing w:after="40"/>
      </w:pPr>
    </w:p>
    <w:p w14:paraId="4E904227" w14:textId="77777777" w:rsidR="00A83112" w:rsidRDefault="00000000">
      <w:r>
        <w:rPr>
          <w:i/>
        </w:rPr>
        <w:t>Beobachtungsanleitung:</w:t>
      </w:r>
    </w:p>
    <w:p w14:paraId="0F46BE98" w14:textId="77777777" w:rsidR="00A83112" w:rsidRDefault="00000000">
      <w:pPr>
        <w:pStyle w:val="Puntoelenco"/>
        <w:spacing w:after="40"/>
      </w:pPr>
      <w:r>
        <w:rPr>
          <w:sz w:val="19"/>
        </w:rPr>
        <w:t>1: Misserfolge werden nicht kommuniziert</w:t>
      </w:r>
    </w:p>
    <w:p w14:paraId="280A7A54" w14:textId="77777777" w:rsidR="00A83112" w:rsidRDefault="00000000">
      <w:pPr>
        <w:pStyle w:val="Puntoelenco"/>
        <w:spacing w:after="40"/>
      </w:pPr>
      <w:r>
        <w:rPr>
          <w:sz w:val="19"/>
        </w:rPr>
        <w:t>2: Misserfolge werden verschwiegen oder minimiert</w:t>
      </w:r>
    </w:p>
    <w:p w14:paraId="3503A954" w14:textId="77777777" w:rsidR="00A83112" w:rsidRDefault="00000000">
      <w:pPr>
        <w:pStyle w:val="Puntoelenco"/>
        <w:spacing w:after="40"/>
      </w:pPr>
      <w:r>
        <w:rPr>
          <w:sz w:val="19"/>
        </w:rPr>
        <w:t>3: Misserfolge werden nur intern im Management erwähnt, nicht dem operativen Personal</w:t>
      </w:r>
    </w:p>
    <w:p w14:paraId="6883D9EC" w14:textId="77777777" w:rsidR="00A83112" w:rsidRDefault="00000000">
      <w:pPr>
        <w:pStyle w:val="Puntoelenco"/>
        <w:spacing w:after="40"/>
      </w:pPr>
      <w:r>
        <w:rPr>
          <w:sz w:val="19"/>
        </w:rPr>
        <w:t>4: Misserfolge werden transparent erwähnt, ohne strukturierte Lernkommunikation</w:t>
      </w:r>
    </w:p>
    <w:p w14:paraId="254C2DD8" w14:textId="77777777" w:rsidR="00A83112" w:rsidRDefault="00000000">
      <w:pPr>
        <w:pStyle w:val="Puntoelenco"/>
        <w:spacing w:after="40"/>
      </w:pPr>
      <w:r>
        <w:rPr>
          <w:sz w:val="19"/>
        </w:rPr>
        <w:t>5: Misserfolge werden transparent kommuniziert, mit expliziter Analyse der Ursachen und der Konsequenzen für den Folgejahresplan — als Zeichen einer lernenden Organisation</w:t>
      </w:r>
    </w:p>
    <w:p w14:paraId="76877BA7" w14:textId="77777777" w:rsidR="00A83112" w:rsidRDefault="00A83112">
      <w:pPr>
        <w:spacing w:after="40"/>
      </w:pPr>
    </w:p>
    <w:p w14:paraId="469F9ABF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74006C92" w14:textId="77777777" w:rsidR="00A83112" w:rsidRDefault="00A83112">
      <w:pPr>
        <w:spacing w:after="40"/>
      </w:pPr>
    </w:p>
    <w:p w14:paraId="4F521F6A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4.6 — Schulungsqualität</w:t>
      </w:r>
    </w:p>
    <w:p w14:paraId="1C8C0173" w14:textId="77777777" w:rsidR="00A83112" w:rsidRDefault="00A83112">
      <w:pPr>
        <w:spacing w:after="40"/>
      </w:pPr>
    </w:p>
    <w:p w14:paraId="42204762" w14:textId="77777777" w:rsidR="00A83112" w:rsidRDefault="00000000">
      <w:r>
        <w:rPr>
          <w:i/>
        </w:rPr>
        <w:t>Frage:</w:t>
      </w:r>
      <w:r>
        <w:t xml:space="preserve"> Versteht das Personal nicht nur WAS es tun soll, sondern WARUM — was die Nachhaltigkeitspraktiken für das Hotel und die Umwelt bedeuten?</w:t>
      </w:r>
    </w:p>
    <w:p w14:paraId="6B5F53B0" w14:textId="77777777" w:rsidR="00A83112" w:rsidRDefault="00A83112">
      <w:pPr>
        <w:spacing w:after="40"/>
      </w:pPr>
    </w:p>
    <w:p w14:paraId="431A8604" w14:textId="77777777" w:rsidR="00A83112" w:rsidRDefault="00000000">
      <w:r>
        <w:t>Bewertung: ☐1 ☐2 ☐3 ☐4 ☐5</w:t>
      </w:r>
    </w:p>
    <w:p w14:paraId="6B9423B0" w14:textId="77777777" w:rsidR="00A83112" w:rsidRDefault="00A83112">
      <w:pPr>
        <w:spacing w:after="40"/>
      </w:pPr>
    </w:p>
    <w:p w14:paraId="2D2A07C8" w14:textId="77777777" w:rsidR="00A83112" w:rsidRDefault="00000000">
      <w:r>
        <w:rPr>
          <w:i/>
        </w:rPr>
        <w:t>Beobachtungsanleitung (durch kurze Gespräche mit operativem Personal zu verifizieren):</w:t>
      </w:r>
    </w:p>
    <w:p w14:paraId="40794C69" w14:textId="77777777" w:rsidR="00A83112" w:rsidRDefault="00000000">
      <w:pPr>
        <w:pStyle w:val="Puntoelenco"/>
        <w:spacing w:after="40"/>
      </w:pPr>
      <w:r>
        <w:rPr>
          <w:sz w:val="19"/>
        </w:rPr>
        <w:t>1: Personal kennt die Verfahren nicht oder versteht sie nicht</w:t>
      </w:r>
    </w:p>
    <w:p w14:paraId="0875404C" w14:textId="77777777" w:rsidR="00A83112" w:rsidRDefault="00000000">
      <w:pPr>
        <w:pStyle w:val="Puntoelenco"/>
        <w:spacing w:after="40"/>
      </w:pPr>
      <w:r>
        <w:rPr>
          <w:sz w:val="19"/>
        </w:rPr>
        <w:t>2: Personal kennt die Verfahren, versteht den Grund nicht</w:t>
      </w:r>
    </w:p>
    <w:p w14:paraId="15306985" w14:textId="77777777" w:rsidR="00A83112" w:rsidRDefault="00000000">
      <w:pPr>
        <w:pStyle w:val="Puntoelenco"/>
        <w:spacing w:after="40"/>
      </w:pPr>
      <w:r>
        <w:rPr>
          <w:sz w:val="19"/>
        </w:rPr>
        <w:t>3: Personal kennt den Grund für einige Praktiken, nicht alle</w:t>
      </w:r>
    </w:p>
    <w:p w14:paraId="7D4CD8D9" w14:textId="77777777" w:rsidR="00A83112" w:rsidRDefault="00000000">
      <w:pPr>
        <w:pStyle w:val="Puntoelenco"/>
        <w:spacing w:after="40"/>
      </w:pPr>
      <w:r>
        <w:rPr>
          <w:sz w:val="19"/>
        </w:rPr>
        <w:t>4: Personal versteht die meisten Gründe; kann erklären, warum eine Praxis wichtig ist</w:t>
      </w:r>
    </w:p>
    <w:p w14:paraId="0827EC41" w14:textId="77777777" w:rsidR="00A83112" w:rsidRDefault="00000000">
      <w:pPr>
        <w:pStyle w:val="Puntoelenco"/>
        <w:spacing w:after="40"/>
      </w:pPr>
      <w:r>
        <w:rPr>
          <w:sz w:val="19"/>
        </w:rPr>
        <w:t>5: Personal kann die Bedeutung seiner Nachhaltigkeitspraktiken für das Gesamtsystem erklären; kann den Zusammenhang mit den Hotelzielen artikulieren; wurde nicht auswendig gelernt, sondern internalisiert</w:t>
      </w:r>
    </w:p>
    <w:p w14:paraId="7E9F30FB" w14:textId="77777777" w:rsidR="00A83112" w:rsidRDefault="00A83112">
      <w:pPr>
        <w:spacing w:after="40"/>
      </w:pPr>
    </w:p>
    <w:p w14:paraId="3C27164E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28F7166" w14:textId="77777777" w:rsidR="00A83112" w:rsidRDefault="00A83112">
      <w:pPr>
        <w:spacing w:after="40"/>
      </w:pPr>
    </w:p>
    <w:p w14:paraId="13FE1F56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Auswertung Dimension 4 — Interne Kommunikation</w:t>
      </w:r>
    </w:p>
    <w:p w14:paraId="1704F272" w14:textId="77777777" w:rsidR="00A83112" w:rsidRDefault="00A83112">
      <w:pPr>
        <w:spacing w:after="40"/>
      </w:pPr>
    </w:p>
    <w:p w14:paraId="33D5CED7" w14:textId="77777777" w:rsidR="00A83112" w:rsidRDefault="00000000">
      <w:r>
        <w:t>Summe der Punkte (Fragen 4.1–4.6): _____ / 30</w:t>
      </w:r>
    </w:p>
    <w:p w14:paraId="2C6CD643" w14:textId="77777777" w:rsidR="00A83112" w:rsidRDefault="00000000">
      <w:r>
        <w:t>Durchschnittswert (Summe ÷ 6): _____</w:t>
      </w:r>
    </w:p>
    <w:p w14:paraId="66649F1B" w14:textId="77777777" w:rsidR="00A83112" w:rsidRDefault="00A83112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1"/>
        <w:gridCol w:w="3320"/>
        <w:gridCol w:w="3321"/>
      </w:tblGrid>
      <w:tr w:rsidR="00A83112" w14:paraId="52BABA1F" w14:textId="77777777">
        <w:tc>
          <w:tcPr>
            <w:tcW w:w="3324" w:type="dxa"/>
            <w:shd w:val="clear" w:color="auto" w:fill="1A5276"/>
          </w:tcPr>
          <w:p w14:paraId="3D38B5B0" w14:textId="77777777" w:rsidR="00A83112" w:rsidRDefault="00000000">
            <w:r>
              <w:rPr>
                <w:b/>
                <w:color w:val="FFFFFF"/>
                <w:sz w:val="17"/>
              </w:rPr>
              <w:t>Durchschnitt</w:t>
            </w:r>
          </w:p>
        </w:tc>
        <w:tc>
          <w:tcPr>
            <w:tcW w:w="3324" w:type="dxa"/>
            <w:shd w:val="clear" w:color="auto" w:fill="1A5276"/>
          </w:tcPr>
          <w:p w14:paraId="439EE379" w14:textId="77777777" w:rsidR="00A83112" w:rsidRDefault="00000000">
            <w:r>
              <w:rPr>
                <w:b/>
                <w:color w:val="FFFFFF"/>
                <w:sz w:val="17"/>
              </w:rPr>
              <w:t>Ampel</w:t>
            </w:r>
          </w:p>
        </w:tc>
        <w:tc>
          <w:tcPr>
            <w:tcW w:w="3324" w:type="dxa"/>
            <w:shd w:val="clear" w:color="auto" w:fill="1A5276"/>
          </w:tcPr>
          <w:p w14:paraId="41897E2F" w14:textId="77777777" w:rsidR="00A83112" w:rsidRDefault="00000000">
            <w:r>
              <w:rPr>
                <w:b/>
                <w:color w:val="FFFFFF"/>
                <w:sz w:val="17"/>
              </w:rPr>
              <w:t>Interpretation</w:t>
            </w:r>
          </w:p>
        </w:tc>
      </w:tr>
      <w:tr w:rsidR="00A83112" w14:paraId="4948C5A5" w14:textId="77777777">
        <w:tc>
          <w:tcPr>
            <w:tcW w:w="3324" w:type="dxa"/>
          </w:tcPr>
          <w:p w14:paraId="60832A6D" w14:textId="77777777" w:rsidR="00A83112" w:rsidRDefault="00000000">
            <w:r>
              <w:rPr>
                <w:sz w:val="17"/>
              </w:rPr>
              <w:t>4,5–5,0</w:t>
            </w:r>
          </w:p>
        </w:tc>
        <w:tc>
          <w:tcPr>
            <w:tcW w:w="3324" w:type="dxa"/>
            <w:shd w:val="clear" w:color="auto" w:fill="D5F5E3"/>
          </w:tcPr>
          <w:p w14:paraId="22FF7868" w14:textId="77777777" w:rsidR="00A83112" w:rsidRDefault="00000000">
            <w:r>
              <w:rPr>
                <w:sz w:val="17"/>
              </w:rPr>
              <w:t>🟢 Stark</w:t>
            </w:r>
          </w:p>
        </w:tc>
        <w:tc>
          <w:tcPr>
            <w:tcW w:w="3324" w:type="dxa"/>
          </w:tcPr>
          <w:p w14:paraId="3DBAFB55" w14:textId="77777777" w:rsidR="00A83112" w:rsidRDefault="00000000">
            <w:r>
              <w:rPr>
                <w:sz w:val="17"/>
              </w:rPr>
              <w:t>Kommunikation ist strukturell, bidirektional und authentisch</w:t>
            </w:r>
          </w:p>
        </w:tc>
      </w:tr>
      <w:tr w:rsidR="00A83112" w14:paraId="08A9EA8D" w14:textId="77777777">
        <w:tc>
          <w:tcPr>
            <w:tcW w:w="3324" w:type="dxa"/>
            <w:shd w:val="clear" w:color="auto" w:fill="F8F9FA"/>
          </w:tcPr>
          <w:p w14:paraId="07D315A6" w14:textId="77777777" w:rsidR="00A83112" w:rsidRDefault="00000000">
            <w:r>
              <w:rPr>
                <w:sz w:val="17"/>
              </w:rPr>
              <w:t>3,5–4,4</w:t>
            </w:r>
          </w:p>
        </w:tc>
        <w:tc>
          <w:tcPr>
            <w:tcW w:w="3324" w:type="dxa"/>
            <w:shd w:val="clear" w:color="auto" w:fill="FEF9E7"/>
          </w:tcPr>
          <w:p w14:paraId="47F23874" w14:textId="77777777" w:rsidR="00A83112" w:rsidRDefault="00000000">
            <w:r>
              <w:rPr>
                <w:sz w:val="17"/>
              </w:rPr>
              <w:t>🟡 Entwickelt</w:t>
            </w:r>
          </w:p>
        </w:tc>
        <w:tc>
          <w:tcPr>
            <w:tcW w:w="3324" w:type="dxa"/>
            <w:shd w:val="clear" w:color="auto" w:fill="F8F9FA"/>
          </w:tcPr>
          <w:p w14:paraId="326C87FE" w14:textId="77777777" w:rsidR="00A83112" w:rsidRDefault="00000000">
            <w:r>
              <w:rPr>
                <w:sz w:val="17"/>
              </w:rPr>
              <w:t>Gute Kommunikation mit einzelnen strukturellen Lücken</w:t>
            </w:r>
          </w:p>
        </w:tc>
      </w:tr>
      <w:tr w:rsidR="00A83112" w14:paraId="583D7758" w14:textId="77777777">
        <w:tc>
          <w:tcPr>
            <w:tcW w:w="3324" w:type="dxa"/>
          </w:tcPr>
          <w:p w14:paraId="7997DD70" w14:textId="77777777" w:rsidR="00A83112" w:rsidRDefault="00000000">
            <w:r>
              <w:rPr>
                <w:sz w:val="17"/>
              </w:rPr>
              <w:t>2,5–3,4</w:t>
            </w:r>
          </w:p>
        </w:tc>
        <w:tc>
          <w:tcPr>
            <w:tcW w:w="3324" w:type="dxa"/>
            <w:shd w:val="clear" w:color="auto" w:fill="FDEBD0"/>
          </w:tcPr>
          <w:p w14:paraId="5217170F" w14:textId="77777777" w:rsidR="00A83112" w:rsidRDefault="00000000">
            <w:r>
              <w:rPr>
                <w:sz w:val="17"/>
              </w:rPr>
              <w:t>🟠 Aufbauend</w:t>
            </w:r>
          </w:p>
        </w:tc>
        <w:tc>
          <w:tcPr>
            <w:tcW w:w="3324" w:type="dxa"/>
          </w:tcPr>
          <w:p w14:paraId="5ADC8093" w14:textId="77777777" w:rsidR="00A83112" w:rsidRDefault="00000000">
            <w:r>
              <w:rPr>
                <w:sz w:val="17"/>
              </w:rPr>
              <w:t>Ansätze vorhanden, aber überwiegend top-down und selten</w:t>
            </w:r>
          </w:p>
        </w:tc>
      </w:tr>
      <w:tr w:rsidR="00A83112" w14:paraId="16A8D22C" w14:textId="77777777">
        <w:tc>
          <w:tcPr>
            <w:tcW w:w="3324" w:type="dxa"/>
            <w:shd w:val="clear" w:color="auto" w:fill="F8F9FA"/>
          </w:tcPr>
          <w:p w14:paraId="4918530B" w14:textId="77777777" w:rsidR="00A83112" w:rsidRDefault="00000000">
            <w:r>
              <w:rPr>
                <w:sz w:val="17"/>
              </w:rPr>
              <w:t>1,0–2,4</w:t>
            </w:r>
          </w:p>
        </w:tc>
        <w:tc>
          <w:tcPr>
            <w:tcW w:w="3324" w:type="dxa"/>
            <w:shd w:val="clear" w:color="auto" w:fill="FADBD8"/>
          </w:tcPr>
          <w:p w14:paraId="4536B24D" w14:textId="77777777" w:rsidR="00A83112" w:rsidRDefault="00000000">
            <w:r>
              <w:rPr>
                <w:sz w:val="17"/>
              </w:rPr>
              <w:t>🔴 Schwach</w:t>
            </w:r>
          </w:p>
        </w:tc>
        <w:tc>
          <w:tcPr>
            <w:tcW w:w="3324" w:type="dxa"/>
            <w:shd w:val="clear" w:color="auto" w:fill="F8F9FA"/>
          </w:tcPr>
          <w:p w14:paraId="5E62FDA0" w14:textId="77777777" w:rsidR="00A83112" w:rsidRDefault="00000000">
            <w:r>
              <w:rPr>
                <w:sz w:val="17"/>
              </w:rPr>
              <w:t>Kommunikation fehlt oder ist rein formal</w:t>
            </w:r>
          </w:p>
        </w:tc>
      </w:tr>
    </w:tbl>
    <w:p w14:paraId="65939CCD" w14:textId="77777777" w:rsidR="00A83112" w:rsidRDefault="00A83112"/>
    <w:p w14:paraId="6AF354DD" w14:textId="77777777" w:rsidR="00A83112" w:rsidRDefault="00A83112">
      <w:pPr>
        <w:spacing w:after="40"/>
      </w:pPr>
    </w:p>
    <w:p w14:paraId="140B8DCF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Prioritäre Entwicklungsmaßnahme:</w:t>
      </w:r>
    </w:p>
    <w:p w14:paraId="1A4C0ADA" w14:textId="77777777" w:rsidR="00A83112" w:rsidRDefault="00000000">
      <w:r>
        <w:rPr>
          <w:i/>
        </w:rPr>
        <w:t>[Freitextfeld]</w:t>
      </w:r>
    </w:p>
    <w:p w14:paraId="72492010" w14:textId="77777777" w:rsidR="00A83112" w:rsidRDefault="00A83112">
      <w:pPr>
        <w:spacing w:after="40"/>
      </w:pPr>
    </w:p>
    <w:p w14:paraId="7A6001F7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5038602F" w14:textId="77777777" w:rsidR="00A83112" w:rsidRDefault="00A83112">
      <w:pPr>
        <w:spacing w:after="40"/>
      </w:pPr>
    </w:p>
    <w:p w14:paraId="1DCEC3DE" w14:textId="77777777" w:rsidR="00A83112" w:rsidRDefault="00000000">
      <w:pPr>
        <w:spacing w:before="280" w:after="60"/>
      </w:pPr>
      <w:r>
        <w:rPr>
          <w:b/>
          <w:color w:val="1A5276"/>
          <w:sz w:val="24"/>
        </w:rPr>
        <w:t>Gesamtauswertung</w:t>
      </w:r>
    </w:p>
    <w:p w14:paraId="203CD87E" w14:textId="77777777" w:rsidR="00A83112" w:rsidRDefault="00A83112">
      <w:pPr>
        <w:spacing w:after="40"/>
      </w:pPr>
    </w:p>
    <w:p w14:paraId="594A2021" w14:textId="77777777" w:rsidR="00A83112" w:rsidRDefault="00000000">
      <w:pPr>
        <w:spacing w:before="200" w:after="40"/>
      </w:pPr>
      <w:r>
        <w:rPr>
          <w:b/>
          <w:color w:val="445A6F"/>
          <w:sz w:val="21"/>
        </w:rPr>
        <w:t>Kulturdimensionen-Übersicht</w:t>
      </w:r>
    </w:p>
    <w:p w14:paraId="0BBF8156" w14:textId="77777777" w:rsidR="00A83112" w:rsidRDefault="00A83112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35"/>
        <w:gridCol w:w="1925"/>
        <w:gridCol w:w="1921"/>
        <w:gridCol w:w="1956"/>
        <w:gridCol w:w="1925"/>
      </w:tblGrid>
      <w:tr w:rsidR="00A83112" w14:paraId="4A883C5A" w14:textId="77777777">
        <w:tc>
          <w:tcPr>
            <w:tcW w:w="1994" w:type="dxa"/>
            <w:shd w:val="clear" w:color="auto" w:fill="1A5276"/>
          </w:tcPr>
          <w:p w14:paraId="4CD17092" w14:textId="77777777" w:rsidR="00A83112" w:rsidRDefault="00000000">
            <w:r>
              <w:rPr>
                <w:b/>
                <w:color w:val="FFFFFF"/>
                <w:sz w:val="17"/>
              </w:rPr>
              <w:t>Dimension</w:t>
            </w:r>
          </w:p>
        </w:tc>
        <w:tc>
          <w:tcPr>
            <w:tcW w:w="1994" w:type="dxa"/>
            <w:shd w:val="clear" w:color="auto" w:fill="1A5276"/>
          </w:tcPr>
          <w:p w14:paraId="19D870F3" w14:textId="77777777" w:rsidR="00A83112" w:rsidRDefault="00000000">
            <w:r>
              <w:rPr>
                <w:b/>
                <w:color w:val="FFFFFF"/>
                <w:sz w:val="17"/>
              </w:rPr>
              <w:t>Punkte</w:t>
            </w:r>
          </w:p>
        </w:tc>
        <w:tc>
          <w:tcPr>
            <w:tcW w:w="1994" w:type="dxa"/>
            <w:shd w:val="clear" w:color="auto" w:fill="1A5276"/>
          </w:tcPr>
          <w:p w14:paraId="1F71E0F0" w14:textId="77777777" w:rsidR="00A83112" w:rsidRDefault="00000000">
            <w:r>
              <w:rPr>
                <w:b/>
                <w:color w:val="FFFFFF"/>
                <w:sz w:val="17"/>
              </w:rPr>
              <w:t>Max</w:t>
            </w:r>
          </w:p>
        </w:tc>
        <w:tc>
          <w:tcPr>
            <w:tcW w:w="1994" w:type="dxa"/>
            <w:shd w:val="clear" w:color="auto" w:fill="1A5276"/>
          </w:tcPr>
          <w:p w14:paraId="6ECF15AD" w14:textId="77777777" w:rsidR="00A83112" w:rsidRDefault="00000000">
            <w:r>
              <w:rPr>
                <w:b/>
                <w:color w:val="FFFFFF"/>
                <w:sz w:val="17"/>
              </w:rPr>
              <w:t>Durchschnitt</w:t>
            </w:r>
          </w:p>
        </w:tc>
        <w:tc>
          <w:tcPr>
            <w:tcW w:w="1994" w:type="dxa"/>
            <w:shd w:val="clear" w:color="auto" w:fill="1A5276"/>
          </w:tcPr>
          <w:p w14:paraId="197F7A6C" w14:textId="77777777" w:rsidR="00A83112" w:rsidRDefault="00000000">
            <w:r>
              <w:rPr>
                <w:b/>
                <w:color w:val="FFFFFF"/>
                <w:sz w:val="17"/>
              </w:rPr>
              <w:t>Ampel</w:t>
            </w:r>
          </w:p>
        </w:tc>
      </w:tr>
      <w:tr w:rsidR="00A83112" w14:paraId="12C97DB9" w14:textId="77777777">
        <w:tc>
          <w:tcPr>
            <w:tcW w:w="1994" w:type="dxa"/>
          </w:tcPr>
          <w:p w14:paraId="67802E98" w14:textId="77777777" w:rsidR="00A83112" w:rsidRDefault="00000000">
            <w:r>
              <w:rPr>
                <w:sz w:val="17"/>
              </w:rPr>
              <w:t>1 — Eigentümerschaftsführung</w:t>
            </w:r>
          </w:p>
        </w:tc>
        <w:tc>
          <w:tcPr>
            <w:tcW w:w="1994" w:type="dxa"/>
          </w:tcPr>
          <w:p w14:paraId="3B887E9F" w14:textId="77777777" w:rsidR="00A83112" w:rsidRDefault="00000000">
            <w:r>
              <w:rPr>
                <w:sz w:val="17"/>
              </w:rPr>
              <w:t>___</w:t>
            </w:r>
          </w:p>
        </w:tc>
        <w:tc>
          <w:tcPr>
            <w:tcW w:w="1994" w:type="dxa"/>
          </w:tcPr>
          <w:p w14:paraId="7E6E67D5" w14:textId="77777777" w:rsidR="00A83112" w:rsidRDefault="00000000">
            <w:r>
              <w:rPr>
                <w:sz w:val="17"/>
              </w:rPr>
              <w:t>30</w:t>
            </w:r>
          </w:p>
        </w:tc>
        <w:tc>
          <w:tcPr>
            <w:tcW w:w="1994" w:type="dxa"/>
          </w:tcPr>
          <w:p w14:paraId="6C9260EB" w14:textId="77777777" w:rsidR="00A83112" w:rsidRDefault="00000000">
            <w:r>
              <w:rPr>
                <w:sz w:val="17"/>
              </w:rPr>
              <w:t>___</w:t>
            </w:r>
          </w:p>
        </w:tc>
        <w:tc>
          <w:tcPr>
            <w:tcW w:w="1994" w:type="dxa"/>
          </w:tcPr>
          <w:p w14:paraId="469D1207" w14:textId="77777777" w:rsidR="00A83112" w:rsidRDefault="00000000">
            <w:r>
              <w:rPr>
                <w:sz w:val="17"/>
              </w:rPr>
              <w:t>___</w:t>
            </w:r>
          </w:p>
        </w:tc>
      </w:tr>
      <w:tr w:rsidR="00A83112" w14:paraId="3C263D4F" w14:textId="77777777">
        <w:tc>
          <w:tcPr>
            <w:tcW w:w="1994" w:type="dxa"/>
            <w:shd w:val="clear" w:color="auto" w:fill="F8F9FA"/>
          </w:tcPr>
          <w:p w14:paraId="56E8DA41" w14:textId="77777777" w:rsidR="00A83112" w:rsidRDefault="00000000">
            <w:r>
              <w:rPr>
                <w:sz w:val="17"/>
              </w:rPr>
              <w:t>2 — Abteilungsübergreifende Integration</w:t>
            </w:r>
          </w:p>
        </w:tc>
        <w:tc>
          <w:tcPr>
            <w:tcW w:w="1994" w:type="dxa"/>
            <w:shd w:val="clear" w:color="auto" w:fill="F8F9FA"/>
          </w:tcPr>
          <w:p w14:paraId="3E09C45C" w14:textId="77777777" w:rsidR="00A83112" w:rsidRDefault="00000000">
            <w:r>
              <w:rPr>
                <w:sz w:val="17"/>
              </w:rPr>
              <w:t>___</w:t>
            </w:r>
          </w:p>
        </w:tc>
        <w:tc>
          <w:tcPr>
            <w:tcW w:w="1994" w:type="dxa"/>
            <w:shd w:val="clear" w:color="auto" w:fill="F8F9FA"/>
          </w:tcPr>
          <w:p w14:paraId="17BEC19C" w14:textId="77777777" w:rsidR="00A83112" w:rsidRDefault="00000000">
            <w:r>
              <w:rPr>
                <w:sz w:val="17"/>
              </w:rPr>
              <w:t>35</w:t>
            </w:r>
          </w:p>
        </w:tc>
        <w:tc>
          <w:tcPr>
            <w:tcW w:w="1994" w:type="dxa"/>
            <w:shd w:val="clear" w:color="auto" w:fill="F8F9FA"/>
          </w:tcPr>
          <w:p w14:paraId="0C163C64" w14:textId="77777777" w:rsidR="00A83112" w:rsidRDefault="00000000">
            <w:r>
              <w:rPr>
                <w:sz w:val="17"/>
              </w:rPr>
              <w:t>___</w:t>
            </w:r>
          </w:p>
        </w:tc>
        <w:tc>
          <w:tcPr>
            <w:tcW w:w="1994" w:type="dxa"/>
            <w:shd w:val="clear" w:color="auto" w:fill="F8F9FA"/>
          </w:tcPr>
          <w:p w14:paraId="4C177D14" w14:textId="77777777" w:rsidR="00A83112" w:rsidRDefault="00000000">
            <w:r>
              <w:rPr>
                <w:sz w:val="17"/>
              </w:rPr>
              <w:t>___</w:t>
            </w:r>
          </w:p>
        </w:tc>
      </w:tr>
      <w:tr w:rsidR="00A83112" w14:paraId="381C62FF" w14:textId="77777777">
        <w:tc>
          <w:tcPr>
            <w:tcW w:w="1994" w:type="dxa"/>
          </w:tcPr>
          <w:p w14:paraId="220ADFC2" w14:textId="77777777" w:rsidR="00A83112" w:rsidRDefault="00000000">
            <w:r>
              <w:rPr>
                <w:sz w:val="17"/>
              </w:rPr>
              <w:t>3 — Verantwortungsverteilung</w:t>
            </w:r>
          </w:p>
        </w:tc>
        <w:tc>
          <w:tcPr>
            <w:tcW w:w="1994" w:type="dxa"/>
          </w:tcPr>
          <w:p w14:paraId="1636EA13" w14:textId="77777777" w:rsidR="00A83112" w:rsidRDefault="00000000">
            <w:r>
              <w:rPr>
                <w:sz w:val="17"/>
              </w:rPr>
              <w:t>___</w:t>
            </w:r>
          </w:p>
        </w:tc>
        <w:tc>
          <w:tcPr>
            <w:tcW w:w="1994" w:type="dxa"/>
          </w:tcPr>
          <w:p w14:paraId="53BE9126" w14:textId="77777777" w:rsidR="00A83112" w:rsidRDefault="00000000">
            <w:r>
              <w:rPr>
                <w:sz w:val="17"/>
              </w:rPr>
              <w:t>30</w:t>
            </w:r>
          </w:p>
        </w:tc>
        <w:tc>
          <w:tcPr>
            <w:tcW w:w="1994" w:type="dxa"/>
          </w:tcPr>
          <w:p w14:paraId="50D34C20" w14:textId="77777777" w:rsidR="00A83112" w:rsidRDefault="00000000">
            <w:r>
              <w:rPr>
                <w:sz w:val="17"/>
              </w:rPr>
              <w:t>___</w:t>
            </w:r>
          </w:p>
        </w:tc>
        <w:tc>
          <w:tcPr>
            <w:tcW w:w="1994" w:type="dxa"/>
          </w:tcPr>
          <w:p w14:paraId="551C41FD" w14:textId="77777777" w:rsidR="00A83112" w:rsidRDefault="00000000">
            <w:r>
              <w:rPr>
                <w:sz w:val="17"/>
              </w:rPr>
              <w:t>___</w:t>
            </w:r>
          </w:p>
        </w:tc>
      </w:tr>
      <w:tr w:rsidR="00A83112" w14:paraId="6562FFA1" w14:textId="77777777">
        <w:tc>
          <w:tcPr>
            <w:tcW w:w="1994" w:type="dxa"/>
            <w:shd w:val="clear" w:color="auto" w:fill="F8F9FA"/>
          </w:tcPr>
          <w:p w14:paraId="340EB38B" w14:textId="77777777" w:rsidR="00A83112" w:rsidRDefault="00000000">
            <w:r>
              <w:rPr>
                <w:sz w:val="17"/>
              </w:rPr>
              <w:t>4 — Interne Kommunikation</w:t>
            </w:r>
          </w:p>
        </w:tc>
        <w:tc>
          <w:tcPr>
            <w:tcW w:w="1994" w:type="dxa"/>
            <w:shd w:val="clear" w:color="auto" w:fill="F8F9FA"/>
          </w:tcPr>
          <w:p w14:paraId="330AAC58" w14:textId="77777777" w:rsidR="00A83112" w:rsidRDefault="00000000">
            <w:r>
              <w:rPr>
                <w:sz w:val="17"/>
              </w:rPr>
              <w:t>___</w:t>
            </w:r>
          </w:p>
        </w:tc>
        <w:tc>
          <w:tcPr>
            <w:tcW w:w="1994" w:type="dxa"/>
            <w:shd w:val="clear" w:color="auto" w:fill="F8F9FA"/>
          </w:tcPr>
          <w:p w14:paraId="3B82856F" w14:textId="77777777" w:rsidR="00A83112" w:rsidRDefault="00000000">
            <w:r>
              <w:rPr>
                <w:sz w:val="17"/>
              </w:rPr>
              <w:t>30</w:t>
            </w:r>
          </w:p>
        </w:tc>
        <w:tc>
          <w:tcPr>
            <w:tcW w:w="1994" w:type="dxa"/>
            <w:shd w:val="clear" w:color="auto" w:fill="F8F9FA"/>
          </w:tcPr>
          <w:p w14:paraId="1945C885" w14:textId="77777777" w:rsidR="00A83112" w:rsidRDefault="00000000">
            <w:r>
              <w:rPr>
                <w:sz w:val="17"/>
              </w:rPr>
              <w:t>___</w:t>
            </w:r>
          </w:p>
        </w:tc>
        <w:tc>
          <w:tcPr>
            <w:tcW w:w="1994" w:type="dxa"/>
            <w:shd w:val="clear" w:color="auto" w:fill="F8F9FA"/>
          </w:tcPr>
          <w:p w14:paraId="252A5DF3" w14:textId="77777777" w:rsidR="00A83112" w:rsidRDefault="00000000">
            <w:r>
              <w:rPr>
                <w:sz w:val="17"/>
              </w:rPr>
              <w:t>___</w:t>
            </w:r>
          </w:p>
        </w:tc>
      </w:tr>
      <w:tr w:rsidR="00A83112" w14:paraId="3B269460" w14:textId="77777777">
        <w:tc>
          <w:tcPr>
            <w:tcW w:w="1994" w:type="dxa"/>
          </w:tcPr>
          <w:p w14:paraId="21F5A0DA" w14:textId="77777777" w:rsidR="00A83112" w:rsidRDefault="00000000">
            <w:r>
              <w:rPr>
                <w:sz w:val="17"/>
              </w:rPr>
              <w:t>**GESAMT**</w:t>
            </w:r>
          </w:p>
        </w:tc>
        <w:tc>
          <w:tcPr>
            <w:tcW w:w="1994" w:type="dxa"/>
          </w:tcPr>
          <w:p w14:paraId="67288B1B" w14:textId="77777777" w:rsidR="00A83112" w:rsidRDefault="00000000">
            <w:r>
              <w:rPr>
                <w:sz w:val="17"/>
              </w:rPr>
              <w:t>**___**</w:t>
            </w:r>
          </w:p>
        </w:tc>
        <w:tc>
          <w:tcPr>
            <w:tcW w:w="1994" w:type="dxa"/>
          </w:tcPr>
          <w:p w14:paraId="196D88B1" w14:textId="77777777" w:rsidR="00A83112" w:rsidRDefault="00000000">
            <w:r>
              <w:rPr>
                <w:sz w:val="17"/>
              </w:rPr>
              <w:t>**125**</w:t>
            </w:r>
          </w:p>
        </w:tc>
        <w:tc>
          <w:tcPr>
            <w:tcW w:w="1994" w:type="dxa"/>
          </w:tcPr>
          <w:p w14:paraId="1A21A7C6" w14:textId="77777777" w:rsidR="00A83112" w:rsidRDefault="00000000">
            <w:r>
              <w:rPr>
                <w:sz w:val="17"/>
              </w:rPr>
              <w:t>**___**</w:t>
            </w:r>
          </w:p>
        </w:tc>
        <w:tc>
          <w:tcPr>
            <w:tcW w:w="1994" w:type="dxa"/>
          </w:tcPr>
          <w:p w14:paraId="182E169F" w14:textId="77777777" w:rsidR="00A83112" w:rsidRDefault="00000000">
            <w:r>
              <w:rPr>
                <w:sz w:val="17"/>
              </w:rPr>
              <w:t>**___**</w:t>
            </w:r>
          </w:p>
        </w:tc>
      </w:tr>
    </w:tbl>
    <w:p w14:paraId="5216ECB5" w14:textId="77777777" w:rsidR="00A83112" w:rsidRDefault="00A83112"/>
    <w:p w14:paraId="5483C0AE" w14:textId="77777777" w:rsidR="00A83112" w:rsidRDefault="00A83112">
      <w:pPr>
        <w:spacing w:after="40"/>
      </w:pPr>
    </w:p>
    <w:p w14:paraId="5D83C6C0" w14:textId="77777777" w:rsidR="00A83112" w:rsidRDefault="00000000">
      <w:r>
        <w:rPr>
          <w:b/>
        </w:rPr>
        <w:t>Gesamtdurchschnitt:</w:t>
      </w:r>
      <w:r>
        <w:t xml:space="preserve"> _____ / 5</w:t>
      </w:r>
    </w:p>
    <w:p w14:paraId="236C910A" w14:textId="77777777" w:rsidR="00A83112" w:rsidRDefault="00A83112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1"/>
        <w:gridCol w:w="3320"/>
        <w:gridCol w:w="3321"/>
      </w:tblGrid>
      <w:tr w:rsidR="00A83112" w14:paraId="10325AF4" w14:textId="77777777">
        <w:tc>
          <w:tcPr>
            <w:tcW w:w="3324" w:type="dxa"/>
            <w:shd w:val="clear" w:color="auto" w:fill="1A5276"/>
          </w:tcPr>
          <w:p w14:paraId="1704E595" w14:textId="77777777" w:rsidR="00A83112" w:rsidRDefault="00000000">
            <w:r>
              <w:rPr>
                <w:b/>
                <w:color w:val="FFFFFF"/>
                <w:sz w:val="17"/>
              </w:rPr>
              <w:t>Gesamtdurchschnitt</w:t>
            </w:r>
          </w:p>
        </w:tc>
        <w:tc>
          <w:tcPr>
            <w:tcW w:w="3324" w:type="dxa"/>
            <w:shd w:val="clear" w:color="auto" w:fill="1A5276"/>
          </w:tcPr>
          <w:p w14:paraId="31E83A67" w14:textId="77777777" w:rsidR="00A83112" w:rsidRDefault="00000000">
            <w:r>
              <w:rPr>
                <w:b/>
                <w:color w:val="FFFFFF"/>
                <w:sz w:val="17"/>
              </w:rPr>
              <w:t>Kulturreifegrad</w:t>
            </w:r>
          </w:p>
        </w:tc>
        <w:tc>
          <w:tcPr>
            <w:tcW w:w="3324" w:type="dxa"/>
            <w:shd w:val="clear" w:color="auto" w:fill="1A5276"/>
          </w:tcPr>
          <w:p w14:paraId="351560E1" w14:textId="77777777" w:rsidR="00A83112" w:rsidRDefault="00000000">
            <w:r>
              <w:rPr>
                <w:b/>
                <w:color w:val="FFFFFF"/>
                <w:sz w:val="17"/>
              </w:rPr>
              <w:t>Systemprognose</w:t>
            </w:r>
          </w:p>
        </w:tc>
      </w:tr>
      <w:tr w:rsidR="00A83112" w14:paraId="2FFA62F6" w14:textId="77777777">
        <w:tc>
          <w:tcPr>
            <w:tcW w:w="3324" w:type="dxa"/>
          </w:tcPr>
          <w:p w14:paraId="76D7F37E" w14:textId="77777777" w:rsidR="00A83112" w:rsidRDefault="00000000">
            <w:r>
              <w:rPr>
                <w:sz w:val="17"/>
              </w:rPr>
              <w:t>4,5–5,0</w:t>
            </w:r>
          </w:p>
        </w:tc>
        <w:tc>
          <w:tcPr>
            <w:tcW w:w="3324" w:type="dxa"/>
            <w:shd w:val="clear" w:color="auto" w:fill="D5F5E3"/>
          </w:tcPr>
          <w:p w14:paraId="55A51318" w14:textId="77777777" w:rsidR="00A83112" w:rsidRDefault="00000000">
            <w:r>
              <w:rPr>
                <w:sz w:val="17"/>
              </w:rPr>
              <w:t>🟢 Stark</w:t>
            </w:r>
          </w:p>
        </w:tc>
        <w:tc>
          <w:tcPr>
            <w:tcW w:w="3324" w:type="dxa"/>
          </w:tcPr>
          <w:p w14:paraId="38DA7655" w14:textId="77777777" w:rsidR="00A83112" w:rsidRDefault="00000000">
            <w:r>
              <w:rPr>
                <w:sz w:val="17"/>
              </w:rPr>
              <w:t>System ist kulturell verankert — höchste Wahrscheinlichkeit dauerhafter Wirksamkeit</w:t>
            </w:r>
          </w:p>
        </w:tc>
      </w:tr>
      <w:tr w:rsidR="00A83112" w14:paraId="20DC3E8B" w14:textId="77777777">
        <w:tc>
          <w:tcPr>
            <w:tcW w:w="3324" w:type="dxa"/>
            <w:shd w:val="clear" w:color="auto" w:fill="F8F9FA"/>
          </w:tcPr>
          <w:p w14:paraId="33B3472B" w14:textId="77777777" w:rsidR="00A83112" w:rsidRDefault="00000000">
            <w:r>
              <w:rPr>
                <w:sz w:val="17"/>
              </w:rPr>
              <w:t>3,5–4,4</w:t>
            </w:r>
          </w:p>
        </w:tc>
        <w:tc>
          <w:tcPr>
            <w:tcW w:w="3324" w:type="dxa"/>
            <w:shd w:val="clear" w:color="auto" w:fill="FEF9E7"/>
          </w:tcPr>
          <w:p w14:paraId="7FBE0140" w14:textId="77777777" w:rsidR="00A83112" w:rsidRDefault="00000000">
            <w:r>
              <w:rPr>
                <w:sz w:val="17"/>
              </w:rPr>
              <w:t>🟡 Entwickelt</w:t>
            </w:r>
          </w:p>
        </w:tc>
        <w:tc>
          <w:tcPr>
            <w:tcW w:w="3324" w:type="dxa"/>
            <w:shd w:val="clear" w:color="auto" w:fill="F8F9FA"/>
          </w:tcPr>
          <w:p w14:paraId="37430324" w14:textId="77777777" w:rsidR="00A83112" w:rsidRDefault="00000000">
            <w:r>
              <w:rPr>
                <w:sz w:val="17"/>
              </w:rPr>
              <w:t>System ist kulturell solide — einzelne Bereiche benötigen Stärkung</w:t>
            </w:r>
          </w:p>
        </w:tc>
      </w:tr>
      <w:tr w:rsidR="00A83112" w14:paraId="41A1856D" w14:textId="77777777">
        <w:tc>
          <w:tcPr>
            <w:tcW w:w="3324" w:type="dxa"/>
          </w:tcPr>
          <w:p w14:paraId="3C581265" w14:textId="77777777" w:rsidR="00A83112" w:rsidRDefault="00000000">
            <w:r>
              <w:rPr>
                <w:sz w:val="17"/>
              </w:rPr>
              <w:t>2,5–3,4</w:t>
            </w:r>
          </w:p>
        </w:tc>
        <w:tc>
          <w:tcPr>
            <w:tcW w:w="3324" w:type="dxa"/>
            <w:shd w:val="clear" w:color="auto" w:fill="FDEBD0"/>
          </w:tcPr>
          <w:p w14:paraId="19C67380" w14:textId="77777777" w:rsidR="00A83112" w:rsidRDefault="00000000">
            <w:r>
              <w:rPr>
                <w:sz w:val="17"/>
              </w:rPr>
              <w:t>🟠 Aufbauend</w:t>
            </w:r>
          </w:p>
        </w:tc>
        <w:tc>
          <w:tcPr>
            <w:tcW w:w="3324" w:type="dxa"/>
          </w:tcPr>
          <w:p w14:paraId="6D49C1ED" w14:textId="77777777" w:rsidR="00A83112" w:rsidRDefault="00000000">
            <w:r>
              <w:rPr>
                <w:sz w:val="17"/>
              </w:rPr>
              <w:t>System ist formell konform, kulturell fragil — erhöhtes Erosionsrisiko</w:t>
            </w:r>
          </w:p>
        </w:tc>
      </w:tr>
      <w:tr w:rsidR="00A83112" w14:paraId="26E8143E" w14:textId="77777777">
        <w:tc>
          <w:tcPr>
            <w:tcW w:w="3324" w:type="dxa"/>
            <w:shd w:val="clear" w:color="auto" w:fill="F8F9FA"/>
          </w:tcPr>
          <w:p w14:paraId="6C8888D4" w14:textId="77777777" w:rsidR="00A83112" w:rsidRDefault="00000000">
            <w:r>
              <w:rPr>
                <w:sz w:val="17"/>
              </w:rPr>
              <w:t>1,0–2,4</w:t>
            </w:r>
          </w:p>
        </w:tc>
        <w:tc>
          <w:tcPr>
            <w:tcW w:w="3324" w:type="dxa"/>
            <w:shd w:val="clear" w:color="auto" w:fill="FADBD8"/>
          </w:tcPr>
          <w:p w14:paraId="4CF60BE0" w14:textId="77777777" w:rsidR="00A83112" w:rsidRDefault="00000000">
            <w:r>
              <w:rPr>
                <w:sz w:val="17"/>
              </w:rPr>
              <w:t>🔴 Schwach</w:t>
            </w:r>
          </w:p>
        </w:tc>
        <w:tc>
          <w:tcPr>
            <w:tcW w:w="3324" w:type="dxa"/>
            <w:shd w:val="clear" w:color="auto" w:fill="F8F9FA"/>
          </w:tcPr>
          <w:p w14:paraId="163268B8" w14:textId="77777777" w:rsidR="00A83112" w:rsidRDefault="00000000">
            <w:r>
              <w:rPr>
                <w:sz w:val="17"/>
              </w:rPr>
              <w:t>System ist Compliance-Hülle — hohes Systemerosisonrisiko</w:t>
            </w:r>
          </w:p>
        </w:tc>
      </w:tr>
    </w:tbl>
    <w:p w14:paraId="305D473F" w14:textId="77777777" w:rsidR="00A83112" w:rsidRDefault="00A83112"/>
    <w:p w14:paraId="0583029F" w14:textId="77777777" w:rsidR="00A83112" w:rsidRDefault="00A83112">
      <w:pPr>
        <w:spacing w:after="40"/>
      </w:pPr>
    </w:p>
    <w:p w14:paraId="0E085339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706D73CB" w14:textId="77777777" w:rsidR="00A83112" w:rsidRDefault="00A83112">
      <w:pPr>
        <w:spacing w:after="40"/>
      </w:pPr>
    </w:p>
    <w:p w14:paraId="32001487" w14:textId="77777777" w:rsidR="00A83112" w:rsidRDefault="00000000">
      <w:pPr>
        <w:spacing w:before="280" w:after="60"/>
      </w:pPr>
      <w:r>
        <w:rPr>
          <w:b/>
          <w:color w:val="1A5276"/>
          <w:sz w:val="24"/>
        </w:rPr>
        <w:t>Entwicklungsplan-Template</w:t>
      </w:r>
    </w:p>
    <w:p w14:paraId="48205A88" w14:textId="77777777" w:rsidR="00A83112" w:rsidRDefault="00A83112">
      <w:pPr>
        <w:spacing w:after="40"/>
      </w:pPr>
    </w:p>
    <w:p w14:paraId="1C3DE4EE" w14:textId="77777777" w:rsidR="00A83112" w:rsidRDefault="00000000">
      <w:r>
        <w:lastRenderedPageBreak/>
        <w:t>Auf Basis der Selbstbewertung:</w:t>
      </w:r>
    </w:p>
    <w:p w14:paraId="0D8449EB" w14:textId="77777777" w:rsidR="00A83112" w:rsidRDefault="00A83112">
      <w:pPr>
        <w:spacing w:after="40"/>
      </w:pPr>
    </w:p>
    <w:p w14:paraId="27146C7A" w14:textId="77777777" w:rsidR="00A83112" w:rsidRDefault="00000000">
      <w:r>
        <w:rPr>
          <w:b/>
        </w:rPr>
        <w:t>Stärkste Dimension:</w:t>
      </w:r>
      <w:r>
        <w:t xml:space="preserve"> ___________________ (Bewahren und als Modell für andere nutzen)</w:t>
      </w:r>
    </w:p>
    <w:p w14:paraId="55924F53" w14:textId="77777777" w:rsidR="00A83112" w:rsidRDefault="00A83112">
      <w:pPr>
        <w:spacing w:after="40"/>
      </w:pPr>
    </w:p>
    <w:p w14:paraId="68F9F62C" w14:textId="77777777" w:rsidR="00A83112" w:rsidRDefault="00000000">
      <w:r>
        <w:rPr>
          <w:b/>
        </w:rPr>
        <w:t>Schwächste Dimension:</w:t>
      </w:r>
      <w:r>
        <w:t xml:space="preserve"> ___________________ (Prioritäre Entwicklungsbaustelle Jahr 1)</w:t>
      </w:r>
    </w:p>
    <w:p w14:paraId="5865D9B6" w14:textId="77777777" w:rsidR="00A83112" w:rsidRDefault="00A83112">
      <w:pPr>
        <w:spacing w:after="40"/>
      </w:pPr>
    </w:p>
    <w:p w14:paraId="565E1241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Top-3-Maßnahmen für das Folgejahr:</w:t>
      </w:r>
    </w:p>
    <w:p w14:paraId="71EF1A1B" w14:textId="77777777" w:rsidR="00A83112" w:rsidRDefault="00A83112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28"/>
        <w:gridCol w:w="1650"/>
        <w:gridCol w:w="1649"/>
        <w:gridCol w:w="1739"/>
        <w:gridCol w:w="1635"/>
        <w:gridCol w:w="1661"/>
      </w:tblGrid>
      <w:tr w:rsidR="00A83112" w14:paraId="16815CD4" w14:textId="77777777">
        <w:tc>
          <w:tcPr>
            <w:tcW w:w="1662" w:type="dxa"/>
            <w:shd w:val="clear" w:color="auto" w:fill="1A5276"/>
          </w:tcPr>
          <w:p w14:paraId="7CC97D7C" w14:textId="77777777" w:rsidR="00A83112" w:rsidRDefault="00000000">
            <w:r>
              <w:rPr>
                <w:b/>
                <w:color w:val="FFFFFF"/>
                <w:sz w:val="17"/>
              </w:rPr>
              <w:t>#</w:t>
            </w:r>
          </w:p>
        </w:tc>
        <w:tc>
          <w:tcPr>
            <w:tcW w:w="1662" w:type="dxa"/>
            <w:shd w:val="clear" w:color="auto" w:fill="1A5276"/>
          </w:tcPr>
          <w:p w14:paraId="58DFEBAA" w14:textId="77777777" w:rsidR="00A83112" w:rsidRDefault="00000000">
            <w:r>
              <w:rPr>
                <w:b/>
                <w:color w:val="FFFFFF"/>
                <w:sz w:val="17"/>
              </w:rPr>
              <w:t>Maßnahme</w:t>
            </w:r>
          </w:p>
        </w:tc>
        <w:tc>
          <w:tcPr>
            <w:tcW w:w="1662" w:type="dxa"/>
            <w:shd w:val="clear" w:color="auto" w:fill="1A5276"/>
          </w:tcPr>
          <w:p w14:paraId="2160CF12" w14:textId="77777777" w:rsidR="00A83112" w:rsidRDefault="00000000">
            <w:r>
              <w:rPr>
                <w:b/>
                <w:color w:val="FFFFFF"/>
                <w:sz w:val="17"/>
              </w:rPr>
              <w:t>Dimension</w:t>
            </w:r>
          </w:p>
        </w:tc>
        <w:tc>
          <w:tcPr>
            <w:tcW w:w="1662" w:type="dxa"/>
            <w:shd w:val="clear" w:color="auto" w:fill="1A5276"/>
          </w:tcPr>
          <w:p w14:paraId="19F4B81D" w14:textId="77777777" w:rsidR="00A83112" w:rsidRDefault="00000000">
            <w:r>
              <w:rPr>
                <w:b/>
                <w:color w:val="FFFFFF"/>
                <w:sz w:val="17"/>
              </w:rPr>
              <w:t>Verantwortlicher</w:t>
            </w:r>
          </w:p>
        </w:tc>
        <w:tc>
          <w:tcPr>
            <w:tcW w:w="1662" w:type="dxa"/>
            <w:shd w:val="clear" w:color="auto" w:fill="1A5276"/>
          </w:tcPr>
          <w:p w14:paraId="5C47EA74" w14:textId="77777777" w:rsidR="00A83112" w:rsidRDefault="00000000">
            <w:r>
              <w:rPr>
                <w:b/>
                <w:color w:val="FFFFFF"/>
                <w:sz w:val="17"/>
              </w:rPr>
              <w:t>Frist</w:t>
            </w:r>
          </w:p>
        </w:tc>
        <w:tc>
          <w:tcPr>
            <w:tcW w:w="1662" w:type="dxa"/>
            <w:shd w:val="clear" w:color="auto" w:fill="1A5276"/>
          </w:tcPr>
          <w:p w14:paraId="4DFA4DA4" w14:textId="77777777" w:rsidR="00A83112" w:rsidRDefault="00000000">
            <w:r>
              <w:rPr>
                <w:b/>
                <w:color w:val="FFFFFF"/>
                <w:sz w:val="17"/>
              </w:rPr>
              <w:t>Erfolgsmessung</w:t>
            </w:r>
          </w:p>
        </w:tc>
      </w:tr>
      <w:tr w:rsidR="00A83112" w14:paraId="7872FA64" w14:textId="77777777">
        <w:tc>
          <w:tcPr>
            <w:tcW w:w="1662" w:type="dxa"/>
          </w:tcPr>
          <w:p w14:paraId="7BD2F918" w14:textId="77777777" w:rsidR="00A83112" w:rsidRDefault="00000000">
            <w:r>
              <w:rPr>
                <w:sz w:val="17"/>
              </w:rPr>
              <w:t>1</w:t>
            </w:r>
          </w:p>
        </w:tc>
        <w:tc>
          <w:tcPr>
            <w:tcW w:w="1662" w:type="dxa"/>
          </w:tcPr>
          <w:p w14:paraId="67AB03E1" w14:textId="77777777" w:rsidR="00A83112" w:rsidRDefault="00A83112"/>
        </w:tc>
        <w:tc>
          <w:tcPr>
            <w:tcW w:w="1662" w:type="dxa"/>
          </w:tcPr>
          <w:p w14:paraId="26C0B9D0" w14:textId="77777777" w:rsidR="00A83112" w:rsidRDefault="00A83112"/>
        </w:tc>
        <w:tc>
          <w:tcPr>
            <w:tcW w:w="1662" w:type="dxa"/>
          </w:tcPr>
          <w:p w14:paraId="4AA529B1" w14:textId="77777777" w:rsidR="00A83112" w:rsidRDefault="00A83112"/>
        </w:tc>
        <w:tc>
          <w:tcPr>
            <w:tcW w:w="1662" w:type="dxa"/>
          </w:tcPr>
          <w:p w14:paraId="3D3D4FEE" w14:textId="77777777" w:rsidR="00A83112" w:rsidRDefault="00A83112"/>
        </w:tc>
        <w:tc>
          <w:tcPr>
            <w:tcW w:w="1662" w:type="dxa"/>
          </w:tcPr>
          <w:p w14:paraId="74303520" w14:textId="77777777" w:rsidR="00A83112" w:rsidRDefault="00A83112"/>
        </w:tc>
      </w:tr>
      <w:tr w:rsidR="00A83112" w14:paraId="43615625" w14:textId="77777777">
        <w:tc>
          <w:tcPr>
            <w:tcW w:w="1662" w:type="dxa"/>
            <w:shd w:val="clear" w:color="auto" w:fill="F8F9FA"/>
          </w:tcPr>
          <w:p w14:paraId="6DFCD293" w14:textId="77777777" w:rsidR="00A83112" w:rsidRDefault="00000000">
            <w:r>
              <w:rPr>
                <w:sz w:val="17"/>
              </w:rPr>
              <w:t>2</w:t>
            </w:r>
          </w:p>
        </w:tc>
        <w:tc>
          <w:tcPr>
            <w:tcW w:w="1662" w:type="dxa"/>
            <w:shd w:val="clear" w:color="auto" w:fill="F8F9FA"/>
          </w:tcPr>
          <w:p w14:paraId="1727422C" w14:textId="77777777" w:rsidR="00A83112" w:rsidRDefault="00A83112"/>
        </w:tc>
        <w:tc>
          <w:tcPr>
            <w:tcW w:w="1662" w:type="dxa"/>
            <w:shd w:val="clear" w:color="auto" w:fill="F8F9FA"/>
          </w:tcPr>
          <w:p w14:paraId="582253B2" w14:textId="77777777" w:rsidR="00A83112" w:rsidRDefault="00A83112"/>
        </w:tc>
        <w:tc>
          <w:tcPr>
            <w:tcW w:w="1662" w:type="dxa"/>
            <w:shd w:val="clear" w:color="auto" w:fill="F8F9FA"/>
          </w:tcPr>
          <w:p w14:paraId="37F1B8F8" w14:textId="77777777" w:rsidR="00A83112" w:rsidRDefault="00A83112"/>
        </w:tc>
        <w:tc>
          <w:tcPr>
            <w:tcW w:w="1662" w:type="dxa"/>
            <w:shd w:val="clear" w:color="auto" w:fill="F8F9FA"/>
          </w:tcPr>
          <w:p w14:paraId="4F51CBBF" w14:textId="77777777" w:rsidR="00A83112" w:rsidRDefault="00A83112"/>
        </w:tc>
        <w:tc>
          <w:tcPr>
            <w:tcW w:w="1662" w:type="dxa"/>
            <w:shd w:val="clear" w:color="auto" w:fill="F8F9FA"/>
          </w:tcPr>
          <w:p w14:paraId="10024D6F" w14:textId="77777777" w:rsidR="00A83112" w:rsidRDefault="00A83112"/>
        </w:tc>
      </w:tr>
      <w:tr w:rsidR="00A83112" w14:paraId="4E038394" w14:textId="77777777">
        <w:tc>
          <w:tcPr>
            <w:tcW w:w="1662" w:type="dxa"/>
          </w:tcPr>
          <w:p w14:paraId="08329379" w14:textId="77777777" w:rsidR="00A83112" w:rsidRDefault="00000000">
            <w:r>
              <w:rPr>
                <w:sz w:val="17"/>
              </w:rPr>
              <w:t>3</w:t>
            </w:r>
          </w:p>
        </w:tc>
        <w:tc>
          <w:tcPr>
            <w:tcW w:w="1662" w:type="dxa"/>
          </w:tcPr>
          <w:p w14:paraId="17504E1E" w14:textId="77777777" w:rsidR="00A83112" w:rsidRDefault="00A83112"/>
        </w:tc>
        <w:tc>
          <w:tcPr>
            <w:tcW w:w="1662" w:type="dxa"/>
          </w:tcPr>
          <w:p w14:paraId="7ED1A179" w14:textId="77777777" w:rsidR="00A83112" w:rsidRDefault="00A83112"/>
        </w:tc>
        <w:tc>
          <w:tcPr>
            <w:tcW w:w="1662" w:type="dxa"/>
          </w:tcPr>
          <w:p w14:paraId="4B2C9139" w14:textId="77777777" w:rsidR="00A83112" w:rsidRDefault="00A83112"/>
        </w:tc>
        <w:tc>
          <w:tcPr>
            <w:tcW w:w="1662" w:type="dxa"/>
          </w:tcPr>
          <w:p w14:paraId="07CC11B3" w14:textId="77777777" w:rsidR="00A83112" w:rsidRDefault="00A83112"/>
        </w:tc>
        <w:tc>
          <w:tcPr>
            <w:tcW w:w="1662" w:type="dxa"/>
          </w:tcPr>
          <w:p w14:paraId="3ACFB946" w14:textId="77777777" w:rsidR="00A83112" w:rsidRDefault="00A83112"/>
        </w:tc>
      </w:tr>
    </w:tbl>
    <w:p w14:paraId="77DB93BD" w14:textId="77777777" w:rsidR="00A83112" w:rsidRDefault="00A83112"/>
    <w:p w14:paraId="3DBFA4BC" w14:textId="77777777" w:rsidR="00A83112" w:rsidRDefault="00A83112">
      <w:pPr>
        <w:spacing w:after="40"/>
      </w:pPr>
    </w:p>
    <w:p w14:paraId="7C1F8980" w14:textId="77777777" w:rsidR="00A83112" w:rsidRDefault="00000000">
      <w:r>
        <w:rPr>
          <w:b/>
        </w:rPr>
        <w:t>Ziel-Gesamtdurchschnitt für die nächste Bewertung:</w:t>
      </w:r>
      <w:r>
        <w:t xml:space="preserve"> _____</w:t>
      </w:r>
    </w:p>
    <w:p w14:paraId="60EADF18" w14:textId="77777777" w:rsidR="00A83112" w:rsidRDefault="00A83112">
      <w:pPr>
        <w:spacing w:after="40"/>
      </w:pPr>
    </w:p>
    <w:p w14:paraId="2D7D95A1" w14:textId="77777777" w:rsidR="00A83112" w:rsidRDefault="00000000">
      <w:r>
        <w:rPr>
          <w:b/>
        </w:rPr>
        <w:t>Datum der nächsten Bewertung:</w:t>
      </w:r>
      <w:r>
        <w:t xml:space="preserve"> _________________ (empfohlen: 12 Monate nach dieser Bewertung)</w:t>
      </w:r>
    </w:p>
    <w:p w14:paraId="45E20945" w14:textId="77777777" w:rsidR="00A83112" w:rsidRDefault="00A83112">
      <w:pPr>
        <w:spacing w:after="40"/>
      </w:pPr>
    </w:p>
    <w:p w14:paraId="0B8A765C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59EB562D" w14:textId="77777777" w:rsidR="00A83112" w:rsidRDefault="00A83112">
      <w:pPr>
        <w:spacing w:after="40"/>
      </w:pPr>
    </w:p>
    <w:p w14:paraId="3455E360" w14:textId="77777777" w:rsidR="00A83112" w:rsidRDefault="00000000">
      <w:pPr>
        <w:spacing w:before="280" w:after="60"/>
      </w:pPr>
      <w:r>
        <w:rPr>
          <w:b/>
          <w:color w:val="1A5276"/>
          <w:sz w:val="24"/>
        </w:rPr>
        <w:t>Beobachtungsanleitung für die externe Perspektive</w:t>
      </w:r>
    </w:p>
    <w:p w14:paraId="5E00AA59" w14:textId="77777777" w:rsidR="00A83112" w:rsidRDefault="00A83112">
      <w:pPr>
        <w:spacing w:after="40"/>
      </w:pPr>
    </w:p>
    <w:p w14:paraId="5A93F551" w14:textId="77777777" w:rsidR="00A83112" w:rsidRDefault="00000000">
      <w:r>
        <w:rPr>
          <w:i/>
        </w:rPr>
        <w:t>Für Generaldirektoren und Eigentümerschaften, die die Selbstbewertung durch strukturierte Beobachtungen ergänzen wollen:</w:t>
      </w:r>
    </w:p>
    <w:p w14:paraId="79370E39" w14:textId="77777777" w:rsidR="00A83112" w:rsidRDefault="00A83112">
      <w:pPr>
        <w:spacing w:after="40"/>
      </w:pPr>
    </w:p>
    <w:p w14:paraId="50298CD4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Beobachtungsfeld 1 — Teambesprechungen ohne Ankündigung:</w:t>
      </w:r>
    </w:p>
    <w:p w14:paraId="650C7F0C" w14:textId="77777777" w:rsidR="00A83112" w:rsidRDefault="00000000">
      <w:r>
        <w:t>Nehmen Sie unangekündigt an einer regulären Abteilungsbesprechung teil (nicht einer dedizierten Nachhaltigkeitssitzung). Wird Nachhaltigkeit spontan erwähnt? Kennt das Team seine Umweltziele? Kann ein Mitarbeiter erklären, was das aktuelle Monitoring zeigt?</w:t>
      </w:r>
    </w:p>
    <w:p w14:paraId="2B72EDFD" w14:textId="77777777" w:rsidR="00A83112" w:rsidRDefault="00A83112">
      <w:pPr>
        <w:spacing w:after="40"/>
      </w:pPr>
    </w:p>
    <w:p w14:paraId="7320DBB3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Beobachtungsfeld 2 — Gespräche mit neuem Personal:</w:t>
      </w:r>
    </w:p>
    <w:p w14:paraId="4E99453B" w14:textId="77777777" w:rsidR="00A83112" w:rsidRDefault="00000000">
      <w:r>
        <w:t>Sprechen Sie mit einem Mitarbeiter, der in den letzten 6 Monaten eingestellt wurde. Kennt er die Nachhaltigkeitsziele seiner Abteilung? Hat er eine Schulung erhalten? Kann er erklären, warum die Mülltrennung in seinem Bereich so funktioniert, wie sie funktioniert?</w:t>
      </w:r>
    </w:p>
    <w:p w14:paraId="6901D527" w14:textId="77777777" w:rsidR="00A83112" w:rsidRDefault="00A83112">
      <w:pPr>
        <w:spacing w:after="40"/>
      </w:pPr>
    </w:p>
    <w:p w14:paraId="065B2884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Beobachtungsfeld 3 — Einkaufsentscheidung im Alltag:</w:t>
      </w:r>
    </w:p>
    <w:p w14:paraId="722E0047" w14:textId="77777777" w:rsidR="00A83112" w:rsidRDefault="00000000">
      <w:r>
        <w:t>Fragen Sie den F&amp;B-Einkaufsverantwortlichen nach der letzten Lieferantenentscheidung in einer wesentlichen Kategorie. Wurde ein Nachhaltigkeitskriterium erwähnt, bewertet oder abgelehnt?</w:t>
      </w:r>
    </w:p>
    <w:p w14:paraId="69CDAA10" w14:textId="77777777" w:rsidR="00A83112" w:rsidRDefault="00A83112">
      <w:pPr>
        <w:spacing w:after="40"/>
      </w:pPr>
    </w:p>
    <w:p w14:paraId="120214D6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Beobachtungsfeld 4 — Reaktion auf eine Umweltsituation:</w:t>
      </w:r>
    </w:p>
    <w:p w14:paraId="74E6143B" w14:textId="77777777" w:rsidR="00A83112" w:rsidRDefault="00000000">
      <w:r>
        <w:t>Wenn eine kleine Umweltsituation eintritt (z.B. erhöhter Wasserverbrauch in einem Monat), wie reagiert das System? Wird die Anomalie erkannt? Von wem? In welcher Frist? Welche Maßnahmen werden ergriffen?</w:t>
      </w:r>
    </w:p>
    <w:p w14:paraId="39A30801" w14:textId="77777777" w:rsidR="00A83112" w:rsidRDefault="00A83112">
      <w:pPr>
        <w:spacing w:after="40"/>
      </w:pPr>
    </w:p>
    <w:p w14:paraId="3E76EFD8" w14:textId="77777777" w:rsidR="00A83112" w:rsidRDefault="00000000">
      <w:pPr>
        <w:spacing w:before="200" w:after="60"/>
      </w:pPr>
      <w:r>
        <w:rPr>
          <w:b/>
          <w:color w:val="1A5276"/>
          <w:sz w:val="22"/>
        </w:rPr>
        <w:t>Beobachtungsfeld 5 — Schwarzes Brett / Infoboard:</w:t>
      </w:r>
    </w:p>
    <w:p w14:paraId="73DC175E" w14:textId="77777777" w:rsidR="00A83112" w:rsidRDefault="00000000">
      <w:r>
        <w:t>Gibt es einen physischen oder digitalen Ort, wo aktuelle Nachhaltigkeitsergebnisse für das Personal sichtbar sind? Ist er aktuell? Kann ein Mitarbeiter ihn benennen?</w:t>
      </w:r>
    </w:p>
    <w:p w14:paraId="5D79728C" w14:textId="77777777" w:rsidR="00A83112" w:rsidRDefault="00A83112">
      <w:pPr>
        <w:spacing w:after="40"/>
      </w:pPr>
    </w:p>
    <w:p w14:paraId="172C5960" w14:textId="77777777" w:rsidR="00A83112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1B6D7CA9" w14:textId="77777777" w:rsidR="00A83112" w:rsidRDefault="00A83112">
      <w:pPr>
        <w:spacing w:after="40"/>
      </w:pPr>
    </w:p>
    <w:p w14:paraId="52542F7E" w14:textId="77777777" w:rsidR="00A83112" w:rsidRDefault="00000000">
      <w:r>
        <w:rPr>
          <w:i/>
        </w:rPr>
        <w:t>Dokument erstellt von Francesco Dore — buecher.effedore.com</w:t>
      </w:r>
    </w:p>
    <w:p w14:paraId="02AED549" w14:textId="77777777" w:rsidR="00A83112" w:rsidRDefault="00000000">
      <w:r>
        <w:rPr>
          <w:i/>
        </w:rPr>
        <w:t>Schriftenreihe „Das Steuer und die Lupe" — ISO 14001:2026 — Umweltmanagementsysteme für das Gastgewerbe DACH</w:t>
      </w:r>
    </w:p>
    <w:p w14:paraId="08390333" w14:textId="77777777" w:rsidR="00A83112" w:rsidRDefault="00000000">
      <w:r>
        <w:rPr>
          <w:i/>
        </w:rPr>
        <w:t>Nächste Überprüfung: jährlich</w:t>
      </w:r>
    </w:p>
    <w:sectPr w:rsidR="00A83112" w:rsidSect="00034616">
      <w:pgSz w:w="12240" w:h="15840"/>
      <w:pgMar w:top="1417" w:right="1134" w:bottom="141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98314654">
    <w:abstractNumId w:val="8"/>
  </w:num>
  <w:num w:numId="2" w16cid:durableId="232130340">
    <w:abstractNumId w:val="6"/>
  </w:num>
  <w:num w:numId="3" w16cid:durableId="707293316">
    <w:abstractNumId w:val="5"/>
  </w:num>
  <w:num w:numId="4" w16cid:durableId="102380475">
    <w:abstractNumId w:val="4"/>
  </w:num>
  <w:num w:numId="5" w16cid:durableId="390925171">
    <w:abstractNumId w:val="7"/>
  </w:num>
  <w:num w:numId="6" w16cid:durableId="1596015695">
    <w:abstractNumId w:val="3"/>
  </w:num>
  <w:num w:numId="7" w16cid:durableId="1479493671">
    <w:abstractNumId w:val="2"/>
  </w:num>
  <w:num w:numId="8" w16cid:durableId="1153569485">
    <w:abstractNumId w:val="1"/>
  </w:num>
  <w:num w:numId="9" w16cid:durableId="1002660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83112"/>
    <w:rsid w:val="00AA1D8D"/>
    <w:rsid w:val="00AA3CD8"/>
    <w:rsid w:val="00B47730"/>
    <w:rsid w:val="00CB0664"/>
    <w:rsid w:val="00E91CA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A92409"/>
  <w14:defaultImageDpi w14:val="300"/>
  <w15:docId w15:val="{D8ADA5D9-1149-4F1A-AB53-C544341B9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80"/>
    </w:pPr>
    <w:rPr>
      <w:rFonts w:ascii="Georgia" w:hAnsi="Georgia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4088</Words>
  <Characters>23304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27338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Francesco Dore</cp:lastModifiedBy>
  <cp:revision>2</cp:revision>
  <dcterms:created xsi:type="dcterms:W3CDTF">2026-05-21T17:12:00Z</dcterms:created>
  <dcterms:modified xsi:type="dcterms:W3CDTF">2026-05-21T17:12:00Z</dcterms:modified>
  <cp:category/>
</cp:coreProperties>
</file>